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022" w:rsidRDefault="00F63A31" w:rsidP="00772022">
      <w:pPr>
        <w:pStyle w:val="Corpotesto"/>
        <w:spacing w:before="9"/>
        <w:ind w:left="0" w:firstLine="0"/>
        <w:rPr>
          <w:rFonts w:ascii="Calibri"/>
          <w:b/>
          <w:bCs/>
        </w:rPr>
      </w:pPr>
      <w:r>
        <w:rPr>
          <w:noProof/>
        </w:rPr>
        <w:drawing>
          <wp:inline distT="0" distB="0" distL="0" distR="0" wp14:anchorId="514988FB" wp14:editId="0D18ED6A">
            <wp:extent cx="6547916" cy="531544"/>
            <wp:effectExtent l="0" t="0" r="5715" b="1905"/>
            <wp:docPr id="7" name="Immagine 7" descr="FUTURA_V2-1-pyfi228dg1e0rzdtg5vfqw18rhasgoni6x248v7k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8" descr="FUTURA_V2-1-pyfi228dg1e0rzdtg5vfqw18rhasgoni6x248v7kv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520" cy="53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A31" w:rsidRDefault="00F63A31" w:rsidP="00772022">
      <w:pPr>
        <w:pStyle w:val="Corpotesto"/>
        <w:spacing w:before="9"/>
        <w:ind w:left="0" w:firstLine="0"/>
        <w:rPr>
          <w:rFonts w:ascii="Arial" w:hAnsi="Arial" w:cs="Arial"/>
          <w:sz w:val="22"/>
          <w:szCs w:val="22"/>
        </w:rPr>
      </w:pPr>
    </w:p>
    <w:p w:rsidR="00F63A31" w:rsidRDefault="00F63A31" w:rsidP="00F63A31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F63A31" w:rsidRDefault="00F63A31" w:rsidP="00F63A31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935" distR="114935" simplePos="0" relativeHeight="251659264" behindDoc="0" locked="0" layoutInCell="0" allowOverlap="1">
            <wp:simplePos x="0" y="0"/>
            <wp:positionH relativeFrom="column">
              <wp:posOffset>5467985</wp:posOffset>
            </wp:positionH>
            <wp:positionV relativeFrom="paragraph">
              <wp:posOffset>10160</wp:posOffset>
            </wp:positionV>
            <wp:extent cx="638810" cy="728345"/>
            <wp:effectExtent l="0" t="0" r="889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1" t="-99" r="-111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935" distR="114935" simplePos="0" relativeHeight="251660288" behindDoc="0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876300" cy="577850"/>
            <wp:effectExtent l="19050" t="19050" r="19050" b="12700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78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Calibri"/>
          <w:b/>
          <w:sz w:val="22"/>
          <w:szCs w:val="22"/>
        </w:rPr>
        <w:t>Ministero dell’Istruzione e del Merito</w:t>
      </w:r>
    </w:p>
    <w:p w:rsidR="00F63A31" w:rsidRDefault="00F63A31" w:rsidP="00F63A31">
      <w:pPr>
        <w:pStyle w:val="Intestazione"/>
        <w:tabs>
          <w:tab w:val="left" w:pos="7656"/>
        </w:tabs>
        <w:jc w:val="center"/>
        <w:rPr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   Istituto di Istruzione Secondaria Superiore</w:t>
      </w:r>
    </w:p>
    <w:p w:rsidR="00F63A31" w:rsidRDefault="00F63A31" w:rsidP="00F63A31">
      <w:pPr>
        <w:pStyle w:val="Intestazione"/>
        <w:tabs>
          <w:tab w:val="center" w:pos="5233"/>
          <w:tab w:val="left" w:pos="8762"/>
        </w:tabs>
        <w:jc w:val="center"/>
        <w:rPr>
          <w:sz w:val="22"/>
          <w:szCs w:val="22"/>
        </w:rPr>
      </w:pPr>
      <w:r>
        <w:rPr>
          <w:rFonts w:cs="Calibri"/>
          <w:b/>
          <w:sz w:val="22"/>
          <w:szCs w:val="22"/>
        </w:rPr>
        <w:t>“Alessandro Greppi”</w:t>
      </w:r>
    </w:p>
    <w:p w:rsidR="00F63A31" w:rsidRDefault="00F63A31" w:rsidP="00F63A31">
      <w:pPr>
        <w:tabs>
          <w:tab w:val="left" w:pos="3686"/>
        </w:tabs>
        <w:snapToGrid w:val="0"/>
        <w:ind w:right="-82"/>
        <w:jc w:val="center"/>
      </w:pPr>
      <w:r>
        <w:rPr>
          <w:rFonts w:cs="Calibri"/>
          <w:iCs/>
        </w:rPr>
        <w:t xml:space="preserve">Via dei Mille 27 – 23876 Monticello B.za (LC)     </w:t>
      </w:r>
    </w:p>
    <w:p w:rsidR="00F63A31" w:rsidRDefault="00F63A31" w:rsidP="00F63A31">
      <w:pPr>
        <w:tabs>
          <w:tab w:val="left" w:pos="3686"/>
        </w:tabs>
        <w:snapToGrid w:val="0"/>
        <w:ind w:right="-82"/>
        <w:jc w:val="center"/>
      </w:pPr>
      <w:r>
        <w:rPr>
          <w:rFonts w:cs="Calibri"/>
        </w:rPr>
        <w:t>www.istitutogreppi.edu.it</w:t>
      </w:r>
    </w:p>
    <w:p w:rsidR="00F63A31" w:rsidRPr="00DB366D" w:rsidRDefault="00F63A31" w:rsidP="00772022">
      <w:pPr>
        <w:pStyle w:val="Corpotesto"/>
        <w:spacing w:before="9"/>
        <w:ind w:left="0" w:firstLine="0"/>
        <w:rPr>
          <w:rFonts w:ascii="Arial" w:hAnsi="Arial" w:cs="Arial"/>
          <w:sz w:val="22"/>
          <w:szCs w:val="22"/>
        </w:rPr>
      </w:pPr>
    </w:p>
    <w:p w:rsidR="00772022" w:rsidRPr="00DB366D" w:rsidRDefault="00772022" w:rsidP="00772022">
      <w:pPr>
        <w:pStyle w:val="Corpotesto"/>
        <w:tabs>
          <w:tab w:val="left" w:pos="7082"/>
        </w:tabs>
        <w:spacing w:before="93" w:line="480" w:lineRule="auto"/>
        <w:ind w:left="106" w:right="1939" w:firstLine="0"/>
        <w:rPr>
          <w:rFonts w:ascii="Arial" w:hAnsi="Arial" w:cs="Arial"/>
          <w:sz w:val="22"/>
          <w:szCs w:val="22"/>
        </w:rPr>
      </w:pPr>
      <w:r w:rsidRPr="005727AA">
        <w:rPr>
          <w:rFonts w:ascii="Arial" w:hAnsi="Arial" w:cs="Arial"/>
          <w:b/>
          <w:sz w:val="22"/>
          <w:szCs w:val="22"/>
        </w:rPr>
        <w:t>Programma</w:t>
      </w:r>
      <w:r w:rsidRPr="005727AA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5727AA">
        <w:rPr>
          <w:rFonts w:ascii="Arial" w:hAnsi="Arial" w:cs="Arial"/>
          <w:b/>
          <w:sz w:val="22"/>
          <w:szCs w:val="22"/>
        </w:rPr>
        <w:t>svolto</w:t>
      </w:r>
      <w:r w:rsidRPr="005727AA">
        <w:rPr>
          <w:rFonts w:ascii="Arial" w:hAnsi="Arial" w:cs="Arial"/>
          <w:b/>
          <w:spacing w:val="-1"/>
          <w:sz w:val="22"/>
          <w:szCs w:val="22"/>
        </w:rPr>
        <w:t xml:space="preserve"> </w:t>
      </w:r>
      <w:proofErr w:type="spellStart"/>
      <w:r w:rsidRPr="005727AA">
        <w:rPr>
          <w:rFonts w:ascii="Arial" w:hAnsi="Arial" w:cs="Arial"/>
          <w:b/>
          <w:sz w:val="22"/>
          <w:szCs w:val="22"/>
        </w:rPr>
        <w:t>a.s.</w:t>
      </w:r>
      <w:proofErr w:type="spellEnd"/>
      <w:r w:rsidRPr="005727AA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C54142" w:rsidRPr="005727AA">
        <w:rPr>
          <w:rFonts w:ascii="Arial" w:hAnsi="Arial" w:cs="Arial"/>
          <w:b/>
          <w:sz w:val="22"/>
          <w:szCs w:val="22"/>
        </w:rPr>
        <w:t>202</w:t>
      </w:r>
      <w:r w:rsidR="00D85D81" w:rsidRPr="005727AA">
        <w:rPr>
          <w:rFonts w:ascii="Arial" w:hAnsi="Arial" w:cs="Arial"/>
          <w:b/>
          <w:sz w:val="22"/>
          <w:szCs w:val="22"/>
        </w:rPr>
        <w:t>5</w:t>
      </w:r>
      <w:r w:rsidR="00C54142" w:rsidRPr="005727AA">
        <w:rPr>
          <w:rFonts w:ascii="Arial" w:hAnsi="Arial" w:cs="Arial"/>
          <w:b/>
          <w:sz w:val="22"/>
          <w:szCs w:val="22"/>
        </w:rPr>
        <w:t>/2</w:t>
      </w:r>
      <w:r w:rsidR="00D85D81" w:rsidRPr="005727AA">
        <w:rPr>
          <w:rFonts w:ascii="Arial" w:hAnsi="Arial" w:cs="Arial"/>
          <w:b/>
          <w:sz w:val="22"/>
          <w:szCs w:val="22"/>
        </w:rPr>
        <w:t>6</w:t>
      </w:r>
      <w:r w:rsidRPr="00DB366D">
        <w:rPr>
          <w:rFonts w:ascii="Arial" w:hAnsi="Arial" w:cs="Arial"/>
          <w:sz w:val="22"/>
          <w:szCs w:val="22"/>
        </w:rPr>
        <w:tab/>
      </w:r>
      <w:r w:rsidRPr="005727AA">
        <w:rPr>
          <w:rFonts w:ascii="Arial" w:hAnsi="Arial" w:cs="Arial"/>
          <w:b/>
          <w:sz w:val="22"/>
          <w:szCs w:val="22"/>
        </w:rPr>
        <w:t>Classe 4^EA</w:t>
      </w:r>
      <w:r w:rsidRPr="00DB366D">
        <w:rPr>
          <w:rFonts w:ascii="Arial" w:hAnsi="Arial" w:cs="Arial"/>
          <w:spacing w:val="-65"/>
          <w:sz w:val="22"/>
          <w:szCs w:val="22"/>
        </w:rPr>
        <w:t xml:space="preserve"> </w:t>
      </w:r>
      <w:r w:rsidRPr="005727AA">
        <w:rPr>
          <w:rFonts w:ascii="Arial" w:hAnsi="Arial" w:cs="Arial"/>
          <w:b/>
          <w:sz w:val="22"/>
          <w:szCs w:val="22"/>
        </w:rPr>
        <w:t>Materia:</w:t>
      </w:r>
      <w:r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Scienze umane</w:t>
      </w:r>
    </w:p>
    <w:p w:rsidR="00772022" w:rsidRPr="00DB366D" w:rsidRDefault="00772022" w:rsidP="00772022">
      <w:pPr>
        <w:pStyle w:val="Corpotesto"/>
        <w:ind w:left="106" w:firstLine="0"/>
        <w:rPr>
          <w:rFonts w:ascii="Arial" w:hAnsi="Arial" w:cs="Arial"/>
          <w:sz w:val="22"/>
          <w:szCs w:val="22"/>
        </w:rPr>
      </w:pPr>
      <w:r w:rsidRPr="005727AA">
        <w:rPr>
          <w:rFonts w:ascii="Arial" w:hAnsi="Arial" w:cs="Arial"/>
          <w:b/>
          <w:sz w:val="22"/>
          <w:szCs w:val="22"/>
        </w:rPr>
        <w:t>Docente:</w:t>
      </w:r>
      <w:r w:rsidRPr="00DB366D">
        <w:rPr>
          <w:rFonts w:ascii="Arial" w:hAnsi="Arial" w:cs="Arial"/>
          <w:spacing w:val="-4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Chiara Crippa</w:t>
      </w:r>
    </w:p>
    <w:p w:rsidR="00772022" w:rsidRPr="00DB366D" w:rsidRDefault="00772022" w:rsidP="00772022">
      <w:pPr>
        <w:pStyle w:val="Corpotesto"/>
        <w:ind w:left="0" w:firstLine="0"/>
        <w:rPr>
          <w:rFonts w:ascii="Arial" w:hAnsi="Arial" w:cs="Arial"/>
          <w:sz w:val="22"/>
          <w:szCs w:val="22"/>
        </w:rPr>
      </w:pPr>
    </w:p>
    <w:p w:rsidR="00F51713" w:rsidRPr="005727AA" w:rsidRDefault="00772022" w:rsidP="00772022">
      <w:pPr>
        <w:ind w:left="106"/>
        <w:rPr>
          <w:rFonts w:ascii="Arial" w:hAnsi="Arial" w:cs="Arial"/>
          <w:b/>
          <w:spacing w:val="-1"/>
        </w:rPr>
      </w:pPr>
      <w:r w:rsidRPr="005727AA">
        <w:rPr>
          <w:rFonts w:ascii="Arial" w:hAnsi="Arial" w:cs="Arial"/>
          <w:b/>
        </w:rPr>
        <w:t>Testi</w:t>
      </w:r>
      <w:r w:rsidRPr="005727AA">
        <w:rPr>
          <w:rFonts w:ascii="Arial" w:hAnsi="Arial" w:cs="Arial"/>
          <w:b/>
          <w:spacing w:val="-2"/>
        </w:rPr>
        <w:t xml:space="preserve"> </w:t>
      </w:r>
      <w:r w:rsidRPr="005727AA">
        <w:rPr>
          <w:rFonts w:ascii="Arial" w:hAnsi="Arial" w:cs="Arial"/>
          <w:b/>
        </w:rPr>
        <w:t>adottati:</w:t>
      </w:r>
      <w:r w:rsidRPr="005727AA">
        <w:rPr>
          <w:rFonts w:ascii="Arial" w:hAnsi="Arial" w:cs="Arial"/>
          <w:b/>
          <w:spacing w:val="-1"/>
        </w:rPr>
        <w:t xml:space="preserve"> </w:t>
      </w:r>
    </w:p>
    <w:p w:rsidR="00772022" w:rsidRPr="00DB366D" w:rsidRDefault="00772022" w:rsidP="00772022">
      <w:pPr>
        <w:ind w:left="106"/>
        <w:rPr>
          <w:rFonts w:ascii="Arial" w:hAnsi="Arial" w:cs="Arial"/>
        </w:rPr>
      </w:pPr>
      <w:r w:rsidRPr="00DB366D">
        <w:rPr>
          <w:rFonts w:ascii="Arial" w:hAnsi="Arial" w:cs="Arial"/>
        </w:rPr>
        <w:t>E.</w:t>
      </w:r>
      <w:r w:rsidRPr="00DB366D">
        <w:rPr>
          <w:rFonts w:ascii="Arial" w:hAnsi="Arial" w:cs="Arial"/>
          <w:spacing w:val="-3"/>
        </w:rPr>
        <w:t xml:space="preserve"> </w:t>
      </w:r>
      <w:r w:rsidRPr="00DB366D">
        <w:rPr>
          <w:rFonts w:ascii="Arial" w:hAnsi="Arial" w:cs="Arial"/>
        </w:rPr>
        <w:t>Clemente,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R.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Danieli,</w:t>
      </w:r>
      <w:r w:rsidRPr="00DB366D">
        <w:rPr>
          <w:rFonts w:ascii="Arial" w:hAnsi="Arial" w:cs="Arial"/>
          <w:spacing w:val="1"/>
        </w:rPr>
        <w:t xml:space="preserve"> </w:t>
      </w:r>
      <w:r w:rsidR="00C54142">
        <w:rPr>
          <w:rFonts w:ascii="Arial" w:hAnsi="Arial" w:cs="Arial"/>
          <w:i/>
        </w:rPr>
        <w:t xml:space="preserve">Le culture nel tempo e nello spazio, </w:t>
      </w:r>
      <w:r w:rsidRPr="00DB366D">
        <w:rPr>
          <w:rFonts w:ascii="Arial" w:hAnsi="Arial" w:cs="Arial"/>
        </w:rPr>
        <w:t>Paravia</w:t>
      </w:r>
    </w:p>
    <w:p w:rsidR="00B630E3" w:rsidRDefault="00772022" w:rsidP="00F51713">
      <w:pPr>
        <w:ind w:left="106"/>
        <w:rPr>
          <w:rFonts w:ascii="Arial" w:hAnsi="Arial" w:cs="Arial"/>
        </w:rPr>
      </w:pPr>
      <w:r w:rsidRPr="00DB366D">
        <w:rPr>
          <w:rFonts w:ascii="Arial" w:hAnsi="Arial" w:cs="Arial"/>
        </w:rPr>
        <w:t>E.</w:t>
      </w:r>
      <w:r w:rsidRPr="00DB366D">
        <w:rPr>
          <w:rFonts w:ascii="Arial" w:hAnsi="Arial" w:cs="Arial"/>
          <w:spacing w:val="-3"/>
        </w:rPr>
        <w:t xml:space="preserve"> </w:t>
      </w:r>
      <w:r w:rsidRPr="00DB366D">
        <w:rPr>
          <w:rFonts w:ascii="Arial" w:hAnsi="Arial" w:cs="Arial"/>
        </w:rPr>
        <w:t>Clemente,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R.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Danieli,</w:t>
      </w:r>
      <w:r w:rsidRPr="00DB366D">
        <w:rPr>
          <w:rFonts w:ascii="Arial" w:hAnsi="Arial" w:cs="Arial"/>
          <w:spacing w:val="1"/>
        </w:rPr>
        <w:t xml:space="preserve"> </w:t>
      </w:r>
      <w:r w:rsidR="00D85D81">
        <w:rPr>
          <w:rFonts w:ascii="Arial" w:hAnsi="Arial" w:cs="Arial"/>
          <w:i/>
        </w:rPr>
        <w:t>Prospettiva sociologia</w:t>
      </w:r>
      <w:r w:rsidRPr="00DB366D">
        <w:rPr>
          <w:rFonts w:ascii="Arial" w:hAnsi="Arial" w:cs="Arial"/>
        </w:rPr>
        <w:t>,</w:t>
      </w:r>
      <w:r w:rsidR="00D85D81">
        <w:rPr>
          <w:rFonts w:ascii="Arial" w:hAnsi="Arial" w:cs="Arial"/>
        </w:rPr>
        <w:t xml:space="preserve"> Seconda Edizione</w:t>
      </w:r>
      <w:r w:rsidRPr="00DB366D">
        <w:rPr>
          <w:rFonts w:ascii="Arial" w:hAnsi="Arial" w:cs="Arial"/>
          <w:spacing w:val="-4"/>
        </w:rPr>
        <w:t xml:space="preserve"> </w:t>
      </w:r>
      <w:r w:rsidRPr="00DB366D">
        <w:rPr>
          <w:rFonts w:ascii="Arial" w:hAnsi="Arial" w:cs="Arial"/>
        </w:rPr>
        <w:t>Paravia</w:t>
      </w:r>
    </w:p>
    <w:p w:rsidR="00904752" w:rsidRDefault="00772022" w:rsidP="00904752">
      <w:pPr>
        <w:pStyle w:val="Titolo1"/>
        <w:spacing w:before="57" w:line="552" w:lineRule="exact"/>
        <w:ind w:right="3969" w:hanging="106"/>
        <w:jc w:val="both"/>
        <w:rPr>
          <w:rFonts w:ascii="Arial" w:hAnsi="Arial" w:cs="Arial"/>
          <w:spacing w:val="-1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ANTROPOLOGIA</w:t>
      </w:r>
      <w:r w:rsidRPr="00DB366D">
        <w:rPr>
          <w:rFonts w:ascii="Arial" w:hAnsi="Arial" w:cs="Arial"/>
          <w:spacing w:val="-57"/>
          <w:sz w:val="22"/>
          <w:szCs w:val="22"/>
        </w:rPr>
        <w:t xml:space="preserve"> </w:t>
      </w:r>
      <w:r w:rsidRPr="00DB366D">
        <w:rPr>
          <w:rFonts w:ascii="Arial" w:hAnsi="Arial" w:cs="Arial"/>
          <w:spacing w:val="-1"/>
          <w:sz w:val="22"/>
          <w:szCs w:val="22"/>
        </w:rPr>
        <w:t xml:space="preserve"> </w:t>
      </w:r>
    </w:p>
    <w:p w:rsidR="00772022" w:rsidRPr="00904752" w:rsidRDefault="00772022" w:rsidP="00904752">
      <w:pPr>
        <w:pStyle w:val="Titolo1"/>
        <w:spacing w:before="57" w:line="552" w:lineRule="exact"/>
        <w:ind w:right="3969" w:hanging="106"/>
        <w:jc w:val="both"/>
        <w:rPr>
          <w:rFonts w:ascii="Arial" w:hAnsi="Arial" w:cs="Arial"/>
          <w:sz w:val="20"/>
          <w:szCs w:val="20"/>
        </w:rPr>
      </w:pPr>
      <w:r w:rsidRPr="00904752">
        <w:rPr>
          <w:rFonts w:ascii="Arial" w:hAnsi="Arial" w:cs="Arial"/>
          <w:spacing w:val="-1"/>
          <w:sz w:val="20"/>
          <w:szCs w:val="20"/>
        </w:rPr>
        <w:t>1.</w:t>
      </w:r>
      <w:r w:rsidR="00A3701B" w:rsidRPr="00904752">
        <w:rPr>
          <w:rFonts w:ascii="Arial" w:hAnsi="Arial" w:cs="Arial"/>
          <w:spacing w:val="-1"/>
          <w:sz w:val="20"/>
          <w:szCs w:val="20"/>
        </w:rPr>
        <w:t xml:space="preserve"> </w:t>
      </w:r>
      <w:r w:rsidR="00904752" w:rsidRPr="00904752">
        <w:rPr>
          <w:rFonts w:ascii="Arial" w:hAnsi="Arial" w:cs="Arial"/>
          <w:sz w:val="20"/>
          <w:szCs w:val="20"/>
        </w:rPr>
        <w:t>CONOSCERE, INTERPRETAE</w:t>
      </w:r>
      <w:r w:rsidR="00C354D8">
        <w:rPr>
          <w:rFonts w:ascii="Arial" w:hAnsi="Arial" w:cs="Arial"/>
          <w:sz w:val="20"/>
          <w:szCs w:val="20"/>
        </w:rPr>
        <w:t>RE</w:t>
      </w:r>
      <w:r w:rsidR="00904752" w:rsidRPr="00904752">
        <w:rPr>
          <w:rFonts w:ascii="Arial" w:hAnsi="Arial" w:cs="Arial"/>
          <w:sz w:val="20"/>
          <w:szCs w:val="20"/>
        </w:rPr>
        <w:t xml:space="preserve"> ED ESPRIMERE LA REALTÀ </w:t>
      </w:r>
    </w:p>
    <w:p w:rsidR="00772022" w:rsidRPr="00DB366D" w:rsidRDefault="00772022" w:rsidP="00772022">
      <w:pPr>
        <w:spacing w:line="218" w:lineRule="exact"/>
        <w:ind w:left="106"/>
        <w:rPr>
          <w:rFonts w:ascii="Arial" w:hAnsi="Arial" w:cs="Arial"/>
          <w:b/>
        </w:rPr>
      </w:pPr>
    </w:p>
    <w:p w:rsidR="00772022" w:rsidRPr="00DB366D" w:rsidRDefault="00904752" w:rsidP="00772022">
      <w:pPr>
        <w:spacing w:line="218" w:lineRule="exact"/>
        <w:ind w:left="106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 magia</w:t>
      </w:r>
    </w:p>
    <w:p w:rsidR="00904752" w:rsidRDefault="00904752" w:rsidP="007145FD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 w:rsidRPr="00904752">
        <w:rPr>
          <w:rFonts w:ascii="Arial" w:hAnsi="Arial" w:cs="Arial"/>
        </w:rPr>
        <w:t xml:space="preserve">Breve storia della magia </w:t>
      </w:r>
    </w:p>
    <w:p w:rsidR="00772022" w:rsidRPr="00904752" w:rsidRDefault="00904752" w:rsidP="007145FD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Il lessico della magia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 xml:space="preserve">L’analisi della magia in chiave antropologica: </w:t>
      </w:r>
      <w:proofErr w:type="spellStart"/>
      <w:r w:rsidR="00772022" w:rsidRPr="00DB366D">
        <w:rPr>
          <w:rFonts w:ascii="Arial" w:hAnsi="Arial" w:cs="Arial"/>
        </w:rPr>
        <w:t>J.Frazer</w:t>
      </w:r>
      <w:proofErr w:type="spellEnd"/>
      <w:r w:rsidR="00975FFF">
        <w:rPr>
          <w:rFonts w:ascii="Arial" w:hAnsi="Arial" w:cs="Arial"/>
        </w:rPr>
        <w:t xml:space="preserve"> e la legge della simpatia universale</w:t>
      </w:r>
      <w:r w:rsidR="00772022" w:rsidRPr="00DB366D">
        <w:rPr>
          <w:rFonts w:ascii="Arial" w:hAnsi="Arial" w:cs="Arial"/>
        </w:rPr>
        <w:t xml:space="preserve">; </w:t>
      </w:r>
      <w:proofErr w:type="spellStart"/>
      <w:r w:rsidR="00772022" w:rsidRPr="00DB366D">
        <w:rPr>
          <w:rFonts w:ascii="Arial" w:hAnsi="Arial" w:cs="Arial"/>
        </w:rPr>
        <w:t>E.Pritachard</w:t>
      </w:r>
      <w:proofErr w:type="spellEnd"/>
      <w:r w:rsidR="00975FFF">
        <w:rPr>
          <w:rFonts w:ascii="Arial" w:hAnsi="Arial" w:cs="Arial"/>
        </w:rPr>
        <w:t>: la magia come sistema razionale;</w:t>
      </w:r>
      <w:r w:rsidR="00772022" w:rsidRPr="00DB366D">
        <w:rPr>
          <w:rFonts w:ascii="Arial" w:hAnsi="Arial" w:cs="Arial"/>
        </w:rPr>
        <w:t xml:space="preserve"> De Martino</w:t>
      </w:r>
      <w:r w:rsidR="00975FFF">
        <w:rPr>
          <w:rFonts w:ascii="Arial" w:hAnsi="Arial" w:cs="Arial"/>
        </w:rPr>
        <w:t>: la magia come forma di rassicurazione</w:t>
      </w:r>
    </w:p>
    <w:p w:rsidR="00772022" w:rsidRPr="00DB366D" w:rsidRDefault="00772022" w:rsidP="00772022">
      <w:pPr>
        <w:pStyle w:val="Paragrafoelenco"/>
        <w:tabs>
          <w:tab w:val="left" w:pos="251"/>
        </w:tabs>
        <w:ind w:firstLine="0"/>
        <w:rPr>
          <w:rFonts w:ascii="Arial" w:hAnsi="Arial" w:cs="Arial"/>
        </w:rPr>
      </w:pPr>
    </w:p>
    <w:p w:rsidR="00772022" w:rsidRPr="00DB366D" w:rsidRDefault="00772022" w:rsidP="00772022">
      <w:pPr>
        <w:pStyle w:val="Titolo1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Il mito</w:t>
      </w:r>
    </w:p>
    <w:p w:rsidR="00975FFF" w:rsidRDefault="00772022" w:rsidP="00975FFF">
      <w:pPr>
        <w:pStyle w:val="Paragrafoelenco"/>
        <w:numPr>
          <w:ilvl w:val="0"/>
          <w:numId w:val="2"/>
        </w:numPr>
        <w:tabs>
          <w:tab w:val="left" w:pos="251"/>
        </w:tabs>
        <w:ind w:right="6035" w:firstLine="0"/>
        <w:rPr>
          <w:rFonts w:ascii="Arial" w:hAnsi="Arial" w:cs="Arial"/>
        </w:rPr>
      </w:pPr>
      <w:r w:rsidRPr="00DB366D">
        <w:rPr>
          <w:rFonts w:ascii="Arial" w:hAnsi="Arial" w:cs="Arial"/>
        </w:rPr>
        <w:t>Significato e funzione del racconto mitico</w:t>
      </w:r>
    </w:p>
    <w:p w:rsidR="00904752" w:rsidRPr="00975FFF" w:rsidRDefault="00772022" w:rsidP="00975FFF">
      <w:pPr>
        <w:pStyle w:val="Paragrafoelenco"/>
        <w:numPr>
          <w:ilvl w:val="0"/>
          <w:numId w:val="2"/>
        </w:numPr>
        <w:tabs>
          <w:tab w:val="left" w:pos="251"/>
        </w:tabs>
        <w:ind w:right="6035" w:firstLine="0"/>
        <w:jc w:val="both"/>
        <w:rPr>
          <w:rFonts w:ascii="Arial" w:hAnsi="Arial" w:cs="Arial"/>
        </w:rPr>
      </w:pPr>
      <w:proofErr w:type="spellStart"/>
      <w:r w:rsidRPr="00975FFF">
        <w:rPr>
          <w:rFonts w:ascii="Arial" w:hAnsi="Arial" w:cs="Arial"/>
        </w:rPr>
        <w:t>Lévi</w:t>
      </w:r>
      <w:proofErr w:type="spellEnd"/>
      <w:r w:rsidRPr="00975FFF">
        <w:rPr>
          <w:rFonts w:ascii="Arial" w:hAnsi="Arial" w:cs="Arial"/>
        </w:rPr>
        <w:t>-Strauss:</w:t>
      </w:r>
      <w:r w:rsidRPr="00975FFF">
        <w:rPr>
          <w:rFonts w:ascii="Arial" w:hAnsi="Arial" w:cs="Arial"/>
          <w:spacing w:val="-1"/>
        </w:rPr>
        <w:t xml:space="preserve"> </w:t>
      </w:r>
      <w:r w:rsidR="00904752" w:rsidRPr="00975FFF">
        <w:rPr>
          <w:rFonts w:ascii="Arial" w:hAnsi="Arial" w:cs="Arial"/>
        </w:rPr>
        <w:t xml:space="preserve">l’analisi </w:t>
      </w:r>
      <w:r w:rsidR="001A50B5" w:rsidRPr="00975FFF">
        <w:rPr>
          <w:rFonts w:ascii="Arial" w:hAnsi="Arial" w:cs="Arial"/>
        </w:rPr>
        <w:t xml:space="preserve">della </w:t>
      </w:r>
      <w:r w:rsidR="00904752" w:rsidRPr="00975FFF">
        <w:rPr>
          <w:rFonts w:ascii="Arial" w:hAnsi="Arial" w:cs="Arial"/>
        </w:rPr>
        <w:t>struttura dei miti</w:t>
      </w:r>
    </w:p>
    <w:p w:rsidR="00904752" w:rsidRDefault="00904752" w:rsidP="00904752">
      <w:pPr>
        <w:pStyle w:val="Paragrafoelenco"/>
        <w:ind w:left="144" w:right="6035" w:firstLine="0"/>
        <w:rPr>
          <w:rFonts w:ascii="Arial" w:hAnsi="Arial" w:cs="Arial"/>
        </w:rPr>
      </w:pPr>
    </w:p>
    <w:p w:rsidR="00904752" w:rsidRPr="00904752" w:rsidRDefault="00904752" w:rsidP="00904752">
      <w:pPr>
        <w:pStyle w:val="Paragrafoelenco"/>
        <w:ind w:left="144" w:right="6035" w:firstLine="0"/>
        <w:rPr>
          <w:rFonts w:ascii="Arial" w:hAnsi="Arial" w:cs="Arial"/>
          <w:b/>
        </w:rPr>
      </w:pPr>
      <w:r w:rsidRPr="00904752">
        <w:rPr>
          <w:rFonts w:ascii="Arial" w:hAnsi="Arial" w:cs="Arial"/>
          <w:b/>
        </w:rPr>
        <w:t>La scienza</w:t>
      </w:r>
    </w:p>
    <w:p w:rsidR="00904752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spacing w:before="1"/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 xml:space="preserve">Le tappe fondamentali e le </w:t>
      </w:r>
      <w:r w:rsidR="001A50B5">
        <w:rPr>
          <w:rFonts w:ascii="Arial" w:hAnsi="Arial" w:cs="Arial"/>
        </w:rPr>
        <w:t>caratteristiche</w:t>
      </w:r>
      <w:r>
        <w:rPr>
          <w:rFonts w:ascii="Arial" w:hAnsi="Arial" w:cs="Arial"/>
        </w:rPr>
        <w:t xml:space="preserve"> del pensiero scientifico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spacing w:before="1"/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Sistemi di pensiero alternativi alla scienza</w:t>
      </w:r>
      <w:r w:rsidR="00975FFF">
        <w:rPr>
          <w:rFonts w:ascii="Arial" w:hAnsi="Arial" w:cs="Arial"/>
        </w:rPr>
        <w:t>: l’etnopsichiatria</w:t>
      </w:r>
    </w:p>
    <w:p w:rsidR="00772022" w:rsidRPr="00DB366D" w:rsidRDefault="00772022" w:rsidP="00772022">
      <w:pPr>
        <w:pStyle w:val="Paragrafoelenco"/>
        <w:tabs>
          <w:tab w:val="left" w:pos="251"/>
        </w:tabs>
        <w:spacing w:before="1"/>
        <w:ind w:firstLine="0"/>
        <w:rPr>
          <w:rFonts w:ascii="Arial" w:hAnsi="Arial" w:cs="Arial"/>
        </w:rPr>
      </w:pPr>
    </w:p>
    <w:p w:rsidR="00772022" w:rsidRPr="00DB366D" w:rsidRDefault="00772022" w:rsidP="00772022">
      <w:pPr>
        <w:pStyle w:val="Titolo1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L’</w:t>
      </w:r>
      <w:r w:rsidR="00904752">
        <w:rPr>
          <w:rFonts w:ascii="Arial" w:hAnsi="Arial" w:cs="Arial"/>
          <w:sz w:val="22"/>
          <w:szCs w:val="22"/>
        </w:rPr>
        <w:t xml:space="preserve"> espressione artistica </w:t>
      </w:r>
    </w:p>
    <w:p w:rsidR="00904752" w:rsidRDefault="00904752" w:rsidP="0090475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 xml:space="preserve">Una difficile </w:t>
      </w:r>
      <w:r w:rsidR="001A50B5">
        <w:rPr>
          <w:rFonts w:ascii="Arial" w:hAnsi="Arial" w:cs="Arial"/>
        </w:rPr>
        <w:t>definizione</w:t>
      </w:r>
      <w:r>
        <w:rPr>
          <w:rFonts w:ascii="Arial" w:hAnsi="Arial" w:cs="Arial"/>
        </w:rPr>
        <w:t xml:space="preserve"> di </w:t>
      </w:r>
      <w:r w:rsidR="001A50B5">
        <w:rPr>
          <w:rFonts w:ascii="Arial" w:hAnsi="Arial" w:cs="Arial"/>
        </w:rPr>
        <w:t>“</w:t>
      </w:r>
      <w:r>
        <w:rPr>
          <w:rFonts w:ascii="Arial" w:hAnsi="Arial" w:cs="Arial"/>
        </w:rPr>
        <w:t>arte</w:t>
      </w:r>
      <w:r w:rsidR="001A50B5">
        <w:rPr>
          <w:rFonts w:ascii="Arial" w:hAnsi="Arial" w:cs="Arial"/>
        </w:rPr>
        <w:t>”</w:t>
      </w:r>
    </w:p>
    <w:p w:rsidR="00904752" w:rsidRDefault="00904752" w:rsidP="0090475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L’indagine comparativa delle forme dell’arte</w:t>
      </w:r>
    </w:p>
    <w:p w:rsidR="00772022" w:rsidRPr="00904752" w:rsidRDefault="00904752" w:rsidP="0090475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La traduzione culturale e la decontestualizzazione dell’arte</w:t>
      </w:r>
      <w:r w:rsidR="00772022" w:rsidRPr="00904752">
        <w:rPr>
          <w:rFonts w:ascii="Arial" w:hAnsi="Arial" w:cs="Arial"/>
        </w:rPr>
        <w:br/>
      </w:r>
    </w:p>
    <w:p w:rsidR="00772022" w:rsidRPr="00DB366D" w:rsidRDefault="00772022" w:rsidP="00772022">
      <w:pPr>
        <w:pStyle w:val="Titolo1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L’espressione</w:t>
      </w:r>
      <w:r w:rsidRPr="00DB366D">
        <w:rPr>
          <w:rFonts w:ascii="Arial" w:hAnsi="Arial" w:cs="Arial"/>
          <w:spacing w:val="-4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linguistica</w:t>
      </w:r>
      <w:r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tra</w:t>
      </w:r>
      <w:r w:rsidRPr="00DB366D">
        <w:rPr>
          <w:rFonts w:ascii="Arial" w:hAnsi="Arial" w:cs="Arial"/>
          <w:spacing w:val="-3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oralità</w:t>
      </w:r>
      <w:r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e</w:t>
      </w:r>
      <w:r w:rsidRPr="00DB366D">
        <w:rPr>
          <w:rFonts w:ascii="Arial" w:hAnsi="Arial" w:cs="Arial"/>
          <w:spacing w:val="-4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scrittura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La cultura a oralità primaria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 xml:space="preserve">La cultura chirografica </w:t>
      </w:r>
      <w:r w:rsidR="00975FFF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manoscritta</w:t>
      </w:r>
    </w:p>
    <w:p w:rsidR="00772022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Le nuove forme dell’oralità e della scrittura</w:t>
      </w:r>
      <w:r w:rsidR="00975FFF">
        <w:rPr>
          <w:rFonts w:ascii="Arial" w:hAnsi="Arial" w:cs="Arial"/>
        </w:rPr>
        <w:t xml:space="preserve">: il punto di vista di </w:t>
      </w:r>
      <w:proofErr w:type="spellStart"/>
      <w:r w:rsidR="00975FFF">
        <w:rPr>
          <w:rFonts w:ascii="Arial" w:hAnsi="Arial" w:cs="Arial"/>
        </w:rPr>
        <w:t>M.McLhuan</w:t>
      </w:r>
      <w:proofErr w:type="spellEnd"/>
      <w:r w:rsidR="00975FFF">
        <w:rPr>
          <w:rFonts w:ascii="Arial" w:hAnsi="Arial" w:cs="Arial"/>
        </w:rPr>
        <w:t xml:space="preserve"> e di </w:t>
      </w:r>
      <w:proofErr w:type="spellStart"/>
      <w:r w:rsidR="00975FFF">
        <w:rPr>
          <w:rFonts w:ascii="Arial" w:hAnsi="Arial" w:cs="Arial"/>
        </w:rPr>
        <w:t>M.Ferraris</w:t>
      </w:r>
      <w:proofErr w:type="spellEnd"/>
    </w:p>
    <w:p w:rsidR="00904752" w:rsidRPr="00975FFF" w:rsidRDefault="00904752" w:rsidP="00975FFF">
      <w:pPr>
        <w:tabs>
          <w:tab w:val="left" w:pos="251"/>
        </w:tabs>
        <w:rPr>
          <w:rFonts w:ascii="Arial" w:hAnsi="Arial" w:cs="Arial"/>
        </w:rPr>
      </w:pPr>
    </w:p>
    <w:p w:rsidR="00772022" w:rsidRPr="00DB366D" w:rsidRDefault="00772022" w:rsidP="00772022">
      <w:pPr>
        <w:pStyle w:val="Paragrafoelenco"/>
        <w:tabs>
          <w:tab w:val="left" w:pos="251"/>
        </w:tabs>
        <w:ind w:firstLine="0"/>
        <w:rPr>
          <w:rFonts w:ascii="Arial" w:hAnsi="Arial" w:cs="Arial"/>
        </w:rPr>
      </w:pPr>
    </w:p>
    <w:p w:rsidR="00772022" w:rsidRPr="00DB366D" w:rsidRDefault="00772022" w:rsidP="00772022">
      <w:pPr>
        <w:ind w:left="106"/>
        <w:rPr>
          <w:rFonts w:ascii="Arial" w:hAnsi="Arial" w:cs="Arial"/>
          <w:b/>
        </w:rPr>
      </w:pPr>
      <w:r w:rsidRPr="00DB366D">
        <w:rPr>
          <w:rFonts w:ascii="Arial" w:hAnsi="Arial" w:cs="Arial"/>
          <w:b/>
        </w:rPr>
        <w:t xml:space="preserve"> 2.</w:t>
      </w:r>
      <w:r w:rsidRPr="00DB366D">
        <w:rPr>
          <w:rFonts w:ascii="Arial" w:hAnsi="Arial" w:cs="Arial"/>
          <w:b/>
          <w:spacing w:val="-2"/>
        </w:rPr>
        <w:t xml:space="preserve"> </w:t>
      </w:r>
      <w:r w:rsidR="00904752">
        <w:rPr>
          <w:rFonts w:ascii="Arial" w:hAnsi="Arial" w:cs="Arial"/>
          <w:b/>
        </w:rPr>
        <w:t>LO SGUARDO ANTROPOLOGICO SUL SACRO</w:t>
      </w:r>
    </w:p>
    <w:p w:rsidR="00772022" w:rsidRPr="00DB366D" w:rsidRDefault="00772022" w:rsidP="00772022">
      <w:pPr>
        <w:ind w:left="106"/>
        <w:rPr>
          <w:rFonts w:ascii="Arial" w:hAnsi="Arial" w:cs="Arial"/>
          <w:b/>
        </w:rPr>
      </w:pPr>
    </w:p>
    <w:p w:rsidR="00772022" w:rsidRPr="00DB366D" w:rsidRDefault="00904752" w:rsidP="00772022">
      <w:pPr>
        <w:tabs>
          <w:tab w:val="left" w:pos="251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L’analisi del fenomeno religioso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Le caratteristiche della religione</w:t>
      </w:r>
    </w:p>
    <w:p w:rsidR="00772022" w:rsidRPr="00DB366D" w:rsidRDefault="00904752" w:rsidP="00772022">
      <w:pPr>
        <w:pStyle w:val="Paragrafoelenco"/>
        <w:numPr>
          <w:ilvl w:val="0"/>
          <w:numId w:val="2"/>
        </w:numPr>
        <w:tabs>
          <w:tab w:val="left" w:pos="251"/>
        </w:tabs>
        <w:spacing w:before="1"/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Gli specialisti della religione</w:t>
      </w:r>
    </w:p>
    <w:p w:rsidR="00772022" w:rsidRPr="00DB366D" w:rsidRDefault="001A50B5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 xml:space="preserve">Interpretazioni del sacro: il </w:t>
      </w:r>
      <w:r w:rsidR="00772022" w:rsidRPr="00DB366D">
        <w:rPr>
          <w:rFonts w:ascii="Arial" w:hAnsi="Arial" w:cs="Arial"/>
        </w:rPr>
        <w:t>fondamento</w:t>
      </w:r>
      <w:r w:rsidR="00772022" w:rsidRPr="00DB366D">
        <w:rPr>
          <w:rFonts w:ascii="Arial" w:hAnsi="Arial" w:cs="Arial"/>
          <w:spacing w:val="-1"/>
        </w:rPr>
        <w:t xml:space="preserve"> </w:t>
      </w:r>
      <w:r w:rsidR="00772022" w:rsidRPr="00DB366D">
        <w:rPr>
          <w:rFonts w:ascii="Arial" w:hAnsi="Arial" w:cs="Arial"/>
        </w:rPr>
        <w:t>dell</w:t>
      </w:r>
      <w:r>
        <w:rPr>
          <w:rFonts w:ascii="Arial" w:hAnsi="Arial" w:cs="Arial"/>
        </w:rPr>
        <w:t>e</w:t>
      </w:r>
      <w:r w:rsidR="00772022" w:rsidRPr="00DB366D">
        <w:rPr>
          <w:rFonts w:ascii="Arial" w:hAnsi="Arial" w:cs="Arial"/>
          <w:spacing w:val="-2"/>
        </w:rPr>
        <w:t xml:space="preserve"> </w:t>
      </w:r>
      <w:r w:rsidR="00772022" w:rsidRPr="00DB366D">
        <w:rPr>
          <w:rFonts w:ascii="Arial" w:hAnsi="Arial" w:cs="Arial"/>
        </w:rPr>
        <w:t>religion</w:t>
      </w:r>
      <w:r>
        <w:rPr>
          <w:rFonts w:ascii="Arial" w:hAnsi="Arial" w:cs="Arial"/>
        </w:rPr>
        <w:t xml:space="preserve">i </w:t>
      </w:r>
      <w:r w:rsidR="00772022" w:rsidRPr="00DB366D">
        <w:rPr>
          <w:rFonts w:ascii="Arial" w:hAnsi="Arial" w:cs="Arial"/>
        </w:rPr>
        <w:t xml:space="preserve">e </w:t>
      </w:r>
      <w:r w:rsidR="00975FFF">
        <w:rPr>
          <w:rFonts w:ascii="Arial" w:hAnsi="Arial" w:cs="Arial"/>
        </w:rPr>
        <w:t xml:space="preserve">il sacro secondo </w:t>
      </w:r>
      <w:proofErr w:type="spellStart"/>
      <w:r w:rsidR="00772022" w:rsidRPr="00DB366D">
        <w:rPr>
          <w:rFonts w:ascii="Arial" w:hAnsi="Arial" w:cs="Arial"/>
        </w:rPr>
        <w:t>Durkheim</w:t>
      </w:r>
      <w:proofErr w:type="spellEnd"/>
      <w:r w:rsidR="00772022" w:rsidRPr="00DB366D">
        <w:rPr>
          <w:rFonts w:ascii="Arial" w:hAnsi="Arial" w:cs="Arial"/>
        </w:rPr>
        <w:t xml:space="preserve"> e Otto</w:t>
      </w:r>
    </w:p>
    <w:p w:rsidR="00772022" w:rsidRPr="00DB366D" w:rsidRDefault="00772022" w:rsidP="00772022">
      <w:pPr>
        <w:pStyle w:val="Titolo1"/>
        <w:rPr>
          <w:rFonts w:ascii="Arial" w:hAnsi="Arial" w:cs="Arial"/>
          <w:sz w:val="22"/>
          <w:szCs w:val="22"/>
        </w:rPr>
      </w:pPr>
    </w:p>
    <w:p w:rsidR="00772022" w:rsidRPr="00DB366D" w:rsidRDefault="00904752" w:rsidP="00772022">
      <w:pPr>
        <w:pStyle w:val="Titolo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Origini e forme della religion</w:t>
      </w:r>
      <w:r w:rsidR="00B0196E">
        <w:rPr>
          <w:rFonts w:ascii="Arial" w:hAnsi="Arial" w:cs="Arial"/>
          <w:sz w:val="22"/>
          <w:szCs w:val="22"/>
        </w:rPr>
        <w:t>i</w:t>
      </w:r>
    </w:p>
    <w:p w:rsidR="00904752" w:rsidRPr="00E11F97" w:rsidRDefault="00904752" w:rsidP="00E11F97">
      <w:pPr>
        <w:pStyle w:val="Paragrafoelenco"/>
        <w:numPr>
          <w:ilvl w:val="0"/>
          <w:numId w:val="19"/>
        </w:numPr>
        <w:ind w:right="2735"/>
        <w:rPr>
          <w:rFonts w:ascii="Arial" w:hAnsi="Arial" w:cs="Arial"/>
        </w:rPr>
      </w:pPr>
      <w:r w:rsidRPr="00E11F97">
        <w:rPr>
          <w:rFonts w:ascii="Arial" w:hAnsi="Arial" w:cs="Arial"/>
        </w:rPr>
        <w:t xml:space="preserve">Le testimonianza preistoriche: cerimonie </w:t>
      </w:r>
      <w:r w:rsidR="00E83390">
        <w:rPr>
          <w:rFonts w:ascii="Arial" w:hAnsi="Arial" w:cs="Arial"/>
        </w:rPr>
        <w:t>funebri e sepolture</w:t>
      </w:r>
      <w:r w:rsidRPr="00E11F97">
        <w:rPr>
          <w:rFonts w:ascii="Arial" w:hAnsi="Arial" w:cs="Arial"/>
        </w:rPr>
        <w:t>, pitture e s</w:t>
      </w:r>
      <w:r w:rsidR="00E83390">
        <w:rPr>
          <w:rFonts w:ascii="Arial" w:hAnsi="Arial" w:cs="Arial"/>
        </w:rPr>
        <w:t>culture</w:t>
      </w:r>
    </w:p>
    <w:p w:rsidR="00E11F97" w:rsidRPr="00E11F97" w:rsidRDefault="00904752" w:rsidP="00E11F97">
      <w:pPr>
        <w:pStyle w:val="Paragrafoelenco"/>
        <w:numPr>
          <w:ilvl w:val="0"/>
          <w:numId w:val="19"/>
        </w:numPr>
        <w:ind w:right="6185"/>
        <w:rPr>
          <w:rFonts w:ascii="Arial" w:hAnsi="Arial" w:cs="Arial"/>
        </w:rPr>
      </w:pPr>
      <w:r w:rsidRPr="00E11F97">
        <w:rPr>
          <w:rFonts w:ascii="Arial" w:hAnsi="Arial" w:cs="Arial"/>
        </w:rPr>
        <w:t>Diverse concezione del divino</w:t>
      </w:r>
      <w:r w:rsidR="00E11F97">
        <w:rPr>
          <w:rFonts w:ascii="Arial" w:hAnsi="Arial" w:cs="Arial"/>
        </w:rPr>
        <w:t>:</w:t>
      </w:r>
    </w:p>
    <w:p w:rsidR="00E11F97" w:rsidRDefault="00975FFF" w:rsidP="001A50B5">
      <w:pPr>
        <w:pStyle w:val="Paragrafoelenco"/>
        <w:numPr>
          <w:ilvl w:val="0"/>
          <w:numId w:val="23"/>
        </w:numPr>
        <w:ind w:right="42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A50B5">
        <w:rPr>
          <w:rFonts w:ascii="Arial" w:hAnsi="Arial" w:cs="Arial"/>
        </w:rPr>
        <w:t>a credenza nell’essere supremo</w:t>
      </w:r>
    </w:p>
    <w:p w:rsidR="001A50B5" w:rsidRDefault="00975FFF" w:rsidP="001A50B5">
      <w:pPr>
        <w:pStyle w:val="Paragrafoelenco"/>
        <w:numPr>
          <w:ilvl w:val="0"/>
          <w:numId w:val="23"/>
        </w:numPr>
        <w:ind w:right="42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A50B5">
        <w:rPr>
          <w:rFonts w:ascii="Arial" w:hAnsi="Arial" w:cs="Arial"/>
        </w:rPr>
        <w:t>l politeismo</w:t>
      </w:r>
    </w:p>
    <w:p w:rsidR="001A50B5" w:rsidRDefault="00975FFF" w:rsidP="001A50B5">
      <w:pPr>
        <w:pStyle w:val="Paragrafoelenco"/>
        <w:numPr>
          <w:ilvl w:val="0"/>
          <w:numId w:val="23"/>
        </w:numPr>
        <w:ind w:right="42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A50B5">
        <w:rPr>
          <w:rFonts w:ascii="Arial" w:hAnsi="Arial" w:cs="Arial"/>
        </w:rPr>
        <w:t>l monoteismo</w:t>
      </w:r>
    </w:p>
    <w:p w:rsidR="001A50B5" w:rsidRPr="001A50B5" w:rsidRDefault="00975FFF" w:rsidP="001A50B5">
      <w:pPr>
        <w:pStyle w:val="Paragrafoelenco"/>
        <w:numPr>
          <w:ilvl w:val="0"/>
          <w:numId w:val="23"/>
        </w:numPr>
        <w:ind w:right="42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A50B5">
        <w:rPr>
          <w:rFonts w:ascii="Arial" w:hAnsi="Arial" w:cs="Arial"/>
        </w:rPr>
        <w:t>’origine del male</w:t>
      </w:r>
    </w:p>
    <w:p w:rsidR="00772022" w:rsidRPr="00DB366D" w:rsidRDefault="00772022" w:rsidP="00B630E3">
      <w:pPr>
        <w:pStyle w:val="Paragrafoelenco"/>
        <w:tabs>
          <w:tab w:val="left" w:pos="251"/>
        </w:tabs>
        <w:ind w:left="106" w:right="6185" w:firstLine="0"/>
        <w:rPr>
          <w:rFonts w:ascii="Arial" w:hAnsi="Arial" w:cs="Arial"/>
        </w:rPr>
      </w:pPr>
    </w:p>
    <w:p w:rsidR="00772022" w:rsidRPr="00E11F97" w:rsidRDefault="00E11F97" w:rsidP="00772022">
      <w:pPr>
        <w:pStyle w:val="Paragrafoelenco"/>
        <w:tabs>
          <w:tab w:val="left" w:pos="251"/>
        </w:tabs>
        <w:ind w:left="106" w:right="6185" w:firstLine="0"/>
        <w:rPr>
          <w:rFonts w:ascii="Arial" w:hAnsi="Arial" w:cs="Arial"/>
          <w:b/>
        </w:rPr>
      </w:pPr>
      <w:r w:rsidRPr="00E11F97">
        <w:rPr>
          <w:rFonts w:ascii="Arial" w:hAnsi="Arial" w:cs="Arial"/>
          <w:b/>
        </w:rPr>
        <w:t>I riti</w:t>
      </w:r>
    </w:p>
    <w:p w:rsidR="00772022" w:rsidRPr="00DB366D" w:rsidRDefault="00E11F97" w:rsidP="00772022">
      <w:pPr>
        <w:pStyle w:val="Paragrafoelenco"/>
        <w:numPr>
          <w:ilvl w:val="0"/>
          <w:numId w:val="2"/>
        </w:numPr>
        <w:tabs>
          <w:tab w:val="left" w:pos="251"/>
        </w:tabs>
        <w:spacing w:before="67"/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Il significato e l</w:t>
      </w:r>
      <w:r w:rsidR="00E8339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f</w:t>
      </w:r>
      <w:r w:rsidR="00772022" w:rsidRPr="00DB366D">
        <w:rPr>
          <w:rFonts w:ascii="Arial" w:hAnsi="Arial" w:cs="Arial"/>
        </w:rPr>
        <w:t>unzione</w:t>
      </w:r>
      <w:r w:rsidR="00772022" w:rsidRPr="00DB366D">
        <w:rPr>
          <w:rFonts w:ascii="Arial" w:hAnsi="Arial" w:cs="Arial"/>
          <w:spacing w:val="-1"/>
        </w:rPr>
        <w:t xml:space="preserve"> </w:t>
      </w:r>
      <w:r w:rsidR="00772022" w:rsidRPr="00DB366D">
        <w:rPr>
          <w:rFonts w:ascii="Arial" w:hAnsi="Arial" w:cs="Arial"/>
        </w:rPr>
        <w:t>dei</w:t>
      </w:r>
      <w:r w:rsidR="00772022" w:rsidRPr="00DB366D">
        <w:rPr>
          <w:rFonts w:ascii="Arial" w:hAnsi="Arial" w:cs="Arial"/>
          <w:spacing w:val="-1"/>
        </w:rPr>
        <w:t xml:space="preserve"> </w:t>
      </w:r>
      <w:r w:rsidR="00772022" w:rsidRPr="00DB366D">
        <w:rPr>
          <w:rFonts w:ascii="Arial" w:hAnsi="Arial" w:cs="Arial"/>
        </w:rPr>
        <w:t>riti</w:t>
      </w:r>
    </w:p>
    <w:p w:rsidR="00772022" w:rsidRPr="00DB366D" w:rsidRDefault="0077202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 w:rsidRPr="00DB366D">
        <w:rPr>
          <w:rFonts w:ascii="Arial" w:hAnsi="Arial" w:cs="Arial"/>
        </w:rPr>
        <w:t>I riti religiosi</w:t>
      </w:r>
      <w:r w:rsidRPr="00DB366D">
        <w:rPr>
          <w:rFonts w:ascii="Arial" w:hAnsi="Arial" w:cs="Arial"/>
          <w:spacing w:val="-1"/>
        </w:rPr>
        <w:t xml:space="preserve"> </w:t>
      </w:r>
    </w:p>
    <w:p w:rsidR="00772022" w:rsidRDefault="0077202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 w:rsidRPr="00DB366D">
        <w:rPr>
          <w:rFonts w:ascii="Arial" w:hAnsi="Arial" w:cs="Arial"/>
        </w:rPr>
        <w:t>I riti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non</w:t>
      </w:r>
      <w:r w:rsidRPr="00DB366D">
        <w:rPr>
          <w:rFonts w:ascii="Arial" w:hAnsi="Arial" w:cs="Arial"/>
          <w:spacing w:val="-3"/>
        </w:rPr>
        <w:t xml:space="preserve"> </w:t>
      </w:r>
      <w:r w:rsidR="00E11F97">
        <w:rPr>
          <w:rFonts w:ascii="Arial" w:hAnsi="Arial" w:cs="Arial"/>
        </w:rPr>
        <w:t>religiosi: i riti di passaggio,</w:t>
      </w:r>
      <w:r w:rsidRPr="00DB366D">
        <w:rPr>
          <w:rFonts w:ascii="Arial" w:hAnsi="Arial" w:cs="Arial"/>
        </w:rPr>
        <w:t xml:space="preserve"> i riti di iniziazione</w:t>
      </w:r>
      <w:r w:rsidR="00E11F97">
        <w:rPr>
          <w:rFonts w:ascii="Arial" w:hAnsi="Arial" w:cs="Arial"/>
        </w:rPr>
        <w:t>, i riti funebri e patriottici e nazionalisti</w:t>
      </w:r>
    </w:p>
    <w:p w:rsidR="00E11F97" w:rsidRPr="00DB366D" w:rsidRDefault="00E11F97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I nuovi riti di passaggio</w:t>
      </w:r>
    </w:p>
    <w:p w:rsidR="00772022" w:rsidRPr="00DB366D" w:rsidRDefault="00772022" w:rsidP="00772022">
      <w:pPr>
        <w:pStyle w:val="Titolo1"/>
        <w:rPr>
          <w:rFonts w:ascii="Arial" w:hAnsi="Arial" w:cs="Arial"/>
          <w:sz w:val="22"/>
          <w:szCs w:val="22"/>
        </w:rPr>
      </w:pPr>
    </w:p>
    <w:p w:rsidR="00772022" w:rsidRPr="00DB366D" w:rsidRDefault="00E11F97" w:rsidP="00772022">
      <w:pPr>
        <w:pStyle w:val="Titolo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Gli elementi costitutivi della religione </w:t>
      </w:r>
    </w:p>
    <w:p w:rsidR="00772022" w:rsidRPr="00DB366D" w:rsidRDefault="0077202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 w:rsidRPr="00DB366D">
        <w:rPr>
          <w:rFonts w:ascii="Arial" w:hAnsi="Arial" w:cs="Arial"/>
        </w:rPr>
        <w:t>I</w:t>
      </w:r>
      <w:r w:rsidRPr="00DB366D">
        <w:rPr>
          <w:rFonts w:ascii="Arial" w:hAnsi="Arial" w:cs="Arial"/>
          <w:spacing w:val="-6"/>
        </w:rPr>
        <w:t xml:space="preserve"> </w:t>
      </w:r>
      <w:r w:rsidRPr="00DB366D">
        <w:rPr>
          <w:rFonts w:ascii="Arial" w:hAnsi="Arial" w:cs="Arial"/>
        </w:rPr>
        <w:t>simboli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religiosi</w:t>
      </w:r>
      <w:r w:rsidRPr="00DB366D">
        <w:rPr>
          <w:rFonts w:ascii="Arial" w:hAnsi="Arial" w:cs="Arial"/>
          <w:spacing w:val="-2"/>
        </w:rPr>
        <w:t xml:space="preserve"> </w:t>
      </w:r>
    </w:p>
    <w:p w:rsidR="00772022" w:rsidRPr="00DB366D" w:rsidRDefault="00E11F97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772022" w:rsidRPr="00DB366D">
        <w:rPr>
          <w:rFonts w:ascii="Arial" w:hAnsi="Arial" w:cs="Arial"/>
        </w:rPr>
        <w:t>li</w:t>
      </w:r>
      <w:r w:rsidR="00772022" w:rsidRPr="00DB366D">
        <w:rPr>
          <w:rFonts w:ascii="Arial" w:hAnsi="Arial" w:cs="Arial"/>
          <w:spacing w:val="-1"/>
        </w:rPr>
        <w:t xml:space="preserve"> </w:t>
      </w:r>
      <w:r w:rsidR="00772022" w:rsidRPr="00DB366D">
        <w:rPr>
          <w:rFonts w:ascii="Arial" w:hAnsi="Arial" w:cs="Arial"/>
        </w:rPr>
        <w:t>oggetti rituali</w:t>
      </w:r>
    </w:p>
    <w:p w:rsidR="00772022" w:rsidRDefault="00772022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 w:rsidRPr="00DB366D">
        <w:rPr>
          <w:rFonts w:ascii="Arial" w:hAnsi="Arial" w:cs="Arial"/>
        </w:rPr>
        <w:t>I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ministri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del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culto</w:t>
      </w:r>
    </w:p>
    <w:p w:rsidR="00E83390" w:rsidRPr="00DB366D" w:rsidRDefault="00E83390" w:rsidP="00772022">
      <w:pPr>
        <w:pStyle w:val="Paragrafoelenco"/>
        <w:numPr>
          <w:ilvl w:val="0"/>
          <w:numId w:val="2"/>
        </w:numPr>
        <w:tabs>
          <w:tab w:val="left" w:pos="251"/>
        </w:tabs>
        <w:ind w:left="250" w:hanging="145"/>
        <w:rPr>
          <w:rFonts w:ascii="Arial" w:hAnsi="Arial" w:cs="Arial"/>
        </w:rPr>
      </w:pPr>
      <w:r>
        <w:rPr>
          <w:rFonts w:ascii="Arial" w:hAnsi="Arial" w:cs="Arial"/>
        </w:rPr>
        <w:t>La difesa della libertà religiosa</w:t>
      </w:r>
    </w:p>
    <w:p w:rsidR="00772022" w:rsidRPr="00C54142" w:rsidRDefault="00772022" w:rsidP="00C54142">
      <w:pPr>
        <w:tabs>
          <w:tab w:val="left" w:pos="251"/>
        </w:tabs>
        <w:rPr>
          <w:rFonts w:ascii="Arial" w:hAnsi="Arial" w:cs="Arial"/>
        </w:rPr>
      </w:pPr>
    </w:p>
    <w:p w:rsidR="00772022" w:rsidRPr="00DB366D" w:rsidRDefault="00772022" w:rsidP="00772022">
      <w:pPr>
        <w:pStyle w:val="Paragrafoelenco"/>
        <w:tabs>
          <w:tab w:val="left" w:pos="251"/>
        </w:tabs>
        <w:ind w:firstLine="0"/>
        <w:rPr>
          <w:rFonts w:ascii="Arial" w:hAnsi="Arial" w:cs="Arial"/>
        </w:rPr>
      </w:pPr>
    </w:p>
    <w:p w:rsidR="00772022" w:rsidRPr="00DB366D" w:rsidRDefault="001A50B5" w:rsidP="00772022">
      <w:pPr>
        <w:pStyle w:val="Titolo1"/>
        <w:numPr>
          <w:ilvl w:val="0"/>
          <w:numId w:val="1"/>
        </w:numPr>
        <w:tabs>
          <w:tab w:val="left" w:pos="512"/>
        </w:tabs>
        <w:ind w:left="512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L’ANALISI DELL </w:t>
      </w:r>
      <w:r w:rsidR="00772022" w:rsidRPr="00DB366D">
        <w:rPr>
          <w:rFonts w:ascii="Arial" w:hAnsi="Arial" w:cs="Arial"/>
          <w:sz w:val="22"/>
          <w:szCs w:val="22"/>
        </w:rPr>
        <w:t>FORME</w:t>
      </w:r>
      <w:r w:rsidR="00772022"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DELLA VITA POLITICA</w:t>
      </w:r>
    </w:p>
    <w:p w:rsidR="00772022" w:rsidRPr="00DB366D" w:rsidRDefault="00772022" w:rsidP="00772022">
      <w:pPr>
        <w:spacing w:before="183" w:line="276" w:lineRule="exact"/>
        <w:ind w:left="152"/>
        <w:rPr>
          <w:rFonts w:ascii="Arial" w:hAnsi="Arial" w:cs="Arial"/>
          <w:b/>
        </w:rPr>
      </w:pPr>
      <w:r w:rsidRPr="00DB366D">
        <w:rPr>
          <w:rFonts w:ascii="Arial" w:hAnsi="Arial" w:cs="Arial"/>
          <w:b/>
        </w:rPr>
        <w:t>L’antropologia</w:t>
      </w:r>
      <w:r w:rsidRPr="00DB366D">
        <w:rPr>
          <w:rFonts w:ascii="Arial" w:hAnsi="Arial" w:cs="Arial"/>
          <w:b/>
          <w:spacing w:val="-2"/>
        </w:rPr>
        <w:t xml:space="preserve"> </w:t>
      </w:r>
      <w:r w:rsidRPr="00DB366D">
        <w:rPr>
          <w:rFonts w:ascii="Arial" w:hAnsi="Arial" w:cs="Arial"/>
          <w:b/>
        </w:rPr>
        <w:t>politica</w:t>
      </w:r>
    </w:p>
    <w:p w:rsidR="00772022" w:rsidRPr="00DB366D" w:rsidRDefault="00E11F97" w:rsidP="00772022">
      <w:pPr>
        <w:pStyle w:val="Paragrafoelenco"/>
        <w:numPr>
          <w:ilvl w:val="1"/>
          <w:numId w:val="1"/>
        </w:numPr>
        <w:tabs>
          <w:tab w:val="left" w:pos="815"/>
        </w:tabs>
        <w:spacing w:line="293" w:lineRule="exact"/>
        <w:ind w:left="814"/>
        <w:rPr>
          <w:rFonts w:ascii="Arial" w:hAnsi="Arial" w:cs="Arial"/>
        </w:rPr>
      </w:pPr>
      <w:r>
        <w:rPr>
          <w:rFonts w:ascii="Arial" w:hAnsi="Arial" w:cs="Arial"/>
        </w:rPr>
        <w:t>I temi e le procedure</w:t>
      </w:r>
    </w:p>
    <w:p w:rsidR="0050275F" w:rsidRDefault="00E11F97" w:rsidP="00C51624">
      <w:pPr>
        <w:pStyle w:val="Paragrafoelenco"/>
        <w:numPr>
          <w:ilvl w:val="1"/>
          <w:numId w:val="1"/>
        </w:numPr>
        <w:tabs>
          <w:tab w:val="left" w:pos="815"/>
        </w:tabs>
        <w:spacing w:line="293" w:lineRule="exact"/>
        <w:ind w:left="814"/>
        <w:rPr>
          <w:rFonts w:ascii="Arial" w:hAnsi="Arial" w:cs="Arial"/>
        </w:rPr>
      </w:pPr>
      <w:r>
        <w:rPr>
          <w:rFonts w:ascii="Arial" w:hAnsi="Arial" w:cs="Arial"/>
        </w:rPr>
        <w:t>La nascita dell’antropologia politica</w:t>
      </w:r>
    </w:p>
    <w:p w:rsidR="00E11F97" w:rsidRDefault="00E11F97" w:rsidP="00772022">
      <w:pPr>
        <w:pStyle w:val="Titolo1"/>
        <w:spacing w:line="275" w:lineRule="exact"/>
        <w:ind w:left="152"/>
        <w:rPr>
          <w:rFonts w:ascii="Arial" w:hAnsi="Arial" w:cs="Arial"/>
          <w:sz w:val="22"/>
          <w:szCs w:val="22"/>
        </w:rPr>
      </w:pPr>
    </w:p>
    <w:p w:rsidR="00772022" w:rsidRPr="00DB366D" w:rsidRDefault="00772022" w:rsidP="00772022">
      <w:pPr>
        <w:pStyle w:val="Titolo1"/>
        <w:spacing w:line="275" w:lineRule="exact"/>
        <w:ind w:left="152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Sistemi</w:t>
      </w:r>
      <w:r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politici</w:t>
      </w:r>
      <w:r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non</w:t>
      </w:r>
      <w:r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centralizzati</w:t>
      </w:r>
    </w:p>
    <w:p w:rsidR="00772022" w:rsidRPr="00DB366D" w:rsidRDefault="00772022" w:rsidP="00772022">
      <w:pPr>
        <w:pStyle w:val="Paragrafoelenco"/>
        <w:numPr>
          <w:ilvl w:val="1"/>
          <w:numId w:val="1"/>
        </w:numPr>
        <w:tabs>
          <w:tab w:val="left" w:pos="815"/>
        </w:tabs>
        <w:spacing w:line="294" w:lineRule="exact"/>
        <w:ind w:left="814"/>
        <w:rPr>
          <w:rFonts w:ascii="Arial" w:hAnsi="Arial" w:cs="Arial"/>
        </w:rPr>
      </w:pPr>
      <w:r w:rsidRPr="00DB366D">
        <w:rPr>
          <w:rFonts w:ascii="Arial" w:hAnsi="Arial" w:cs="Arial"/>
        </w:rPr>
        <w:t>Le</w:t>
      </w:r>
      <w:r w:rsidRPr="00DB366D">
        <w:rPr>
          <w:rFonts w:ascii="Arial" w:hAnsi="Arial" w:cs="Arial"/>
          <w:spacing w:val="-3"/>
        </w:rPr>
        <w:t xml:space="preserve"> </w:t>
      </w:r>
      <w:r w:rsidRPr="00DB366D">
        <w:rPr>
          <w:rFonts w:ascii="Arial" w:hAnsi="Arial" w:cs="Arial"/>
        </w:rPr>
        <w:t>bande</w:t>
      </w:r>
    </w:p>
    <w:p w:rsidR="00772022" w:rsidRPr="00DB366D" w:rsidRDefault="00772022" w:rsidP="00772022">
      <w:pPr>
        <w:pStyle w:val="Paragrafoelenco"/>
        <w:numPr>
          <w:ilvl w:val="1"/>
          <w:numId w:val="1"/>
        </w:numPr>
        <w:tabs>
          <w:tab w:val="left" w:pos="815"/>
        </w:tabs>
        <w:spacing w:before="1" w:line="294" w:lineRule="exact"/>
        <w:ind w:left="814"/>
        <w:rPr>
          <w:rFonts w:ascii="Arial" w:hAnsi="Arial" w:cs="Arial"/>
        </w:rPr>
      </w:pPr>
      <w:r w:rsidRPr="00DB366D">
        <w:rPr>
          <w:rFonts w:ascii="Arial" w:hAnsi="Arial" w:cs="Arial"/>
        </w:rPr>
        <w:t>Le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 xml:space="preserve">tribù: </w:t>
      </w:r>
      <w:r w:rsidR="00E83390">
        <w:rPr>
          <w:rFonts w:ascii="Arial" w:hAnsi="Arial" w:cs="Arial"/>
        </w:rPr>
        <w:t xml:space="preserve"> le caratteristiche del sistema tribale; le strategie per promuovere la coesione sociale; </w:t>
      </w:r>
      <w:r w:rsidRPr="00DB366D">
        <w:rPr>
          <w:rFonts w:ascii="Arial" w:hAnsi="Arial" w:cs="Arial"/>
        </w:rPr>
        <w:t>organ</w:t>
      </w:r>
      <w:r w:rsidR="00B630E3">
        <w:rPr>
          <w:rFonts w:ascii="Arial" w:hAnsi="Arial" w:cs="Arial"/>
        </w:rPr>
        <w:t xml:space="preserve">izzazione economica e sociale; </w:t>
      </w:r>
      <w:r w:rsidR="00975FFF">
        <w:rPr>
          <w:rFonts w:ascii="Arial" w:hAnsi="Arial" w:cs="Arial"/>
        </w:rPr>
        <w:t>i</w:t>
      </w:r>
      <w:r w:rsidRPr="00DB366D">
        <w:rPr>
          <w:rFonts w:ascii="Arial" w:hAnsi="Arial" w:cs="Arial"/>
        </w:rPr>
        <w:t xml:space="preserve"> lignaggi; </w:t>
      </w:r>
      <w:r w:rsidR="00975FFF">
        <w:rPr>
          <w:rFonts w:ascii="Arial" w:hAnsi="Arial" w:cs="Arial"/>
        </w:rPr>
        <w:t>i</w:t>
      </w:r>
      <w:r w:rsidRPr="00DB366D">
        <w:rPr>
          <w:rFonts w:ascii="Arial" w:hAnsi="Arial" w:cs="Arial"/>
        </w:rPr>
        <w:t xml:space="preserve"> “santi” mediatori; </w:t>
      </w:r>
      <w:r w:rsidR="00975FFF">
        <w:rPr>
          <w:rFonts w:ascii="Arial" w:hAnsi="Arial" w:cs="Arial"/>
        </w:rPr>
        <w:t>i</w:t>
      </w:r>
      <w:r w:rsidRPr="00DB366D">
        <w:rPr>
          <w:rFonts w:ascii="Arial" w:hAnsi="Arial" w:cs="Arial"/>
        </w:rPr>
        <w:t xml:space="preserve"> consigli di villaggio e i sodalizi pan-tribali; </w:t>
      </w:r>
      <w:r w:rsidR="00E83390">
        <w:rPr>
          <w:rFonts w:ascii="Arial" w:hAnsi="Arial" w:cs="Arial"/>
        </w:rPr>
        <w:t xml:space="preserve">la suddivisione in </w:t>
      </w:r>
      <w:r w:rsidRPr="00DB366D">
        <w:rPr>
          <w:rFonts w:ascii="Arial" w:hAnsi="Arial" w:cs="Arial"/>
        </w:rPr>
        <w:t xml:space="preserve">classi di età; il </w:t>
      </w:r>
      <w:r w:rsidR="00E83390">
        <w:rPr>
          <w:rFonts w:ascii="Arial" w:hAnsi="Arial" w:cs="Arial"/>
        </w:rPr>
        <w:t>“</w:t>
      </w:r>
      <w:r w:rsidRPr="00DB366D">
        <w:rPr>
          <w:rFonts w:ascii="Arial" w:hAnsi="Arial" w:cs="Arial"/>
        </w:rPr>
        <w:t>Big man</w:t>
      </w:r>
      <w:r w:rsidR="00E83390">
        <w:rPr>
          <w:rFonts w:ascii="Arial" w:hAnsi="Arial" w:cs="Arial"/>
        </w:rPr>
        <w:t>”</w:t>
      </w:r>
    </w:p>
    <w:p w:rsidR="00A257FC" w:rsidRDefault="00A257FC" w:rsidP="00772022">
      <w:pPr>
        <w:pStyle w:val="Titolo1"/>
        <w:spacing w:line="275" w:lineRule="exact"/>
        <w:ind w:left="152"/>
        <w:rPr>
          <w:rFonts w:ascii="Arial" w:hAnsi="Arial" w:cs="Arial"/>
          <w:sz w:val="22"/>
          <w:szCs w:val="22"/>
        </w:rPr>
      </w:pPr>
    </w:p>
    <w:p w:rsidR="00772022" w:rsidRPr="00DB366D" w:rsidRDefault="00772022" w:rsidP="00772022">
      <w:pPr>
        <w:pStyle w:val="Titolo1"/>
        <w:spacing w:line="275" w:lineRule="exact"/>
        <w:ind w:left="152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Sistemi</w:t>
      </w:r>
      <w:r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politici</w:t>
      </w:r>
      <w:r w:rsidRPr="00DB366D">
        <w:rPr>
          <w:rFonts w:ascii="Arial" w:hAnsi="Arial" w:cs="Arial"/>
          <w:spacing w:val="-3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centralizzati</w:t>
      </w:r>
    </w:p>
    <w:p w:rsidR="00772022" w:rsidRPr="00DB366D" w:rsidRDefault="00772022" w:rsidP="00772022">
      <w:pPr>
        <w:pStyle w:val="Paragrafoelenco"/>
        <w:numPr>
          <w:ilvl w:val="1"/>
          <w:numId w:val="1"/>
        </w:numPr>
        <w:tabs>
          <w:tab w:val="left" w:pos="815"/>
        </w:tabs>
        <w:spacing w:line="293" w:lineRule="exact"/>
        <w:ind w:left="814"/>
        <w:rPr>
          <w:rFonts w:ascii="Arial" w:hAnsi="Arial" w:cs="Arial"/>
        </w:rPr>
      </w:pPr>
      <w:r w:rsidRPr="00DB366D">
        <w:rPr>
          <w:rFonts w:ascii="Arial" w:hAnsi="Arial" w:cs="Arial"/>
        </w:rPr>
        <w:t>Il</w:t>
      </w:r>
      <w:r w:rsidRPr="00DB366D">
        <w:rPr>
          <w:rFonts w:ascii="Arial" w:hAnsi="Arial" w:cs="Arial"/>
          <w:spacing w:val="-3"/>
        </w:rPr>
        <w:t xml:space="preserve"> </w:t>
      </w:r>
      <w:proofErr w:type="spellStart"/>
      <w:r w:rsidRPr="00DB366D">
        <w:rPr>
          <w:rFonts w:ascii="Arial" w:hAnsi="Arial" w:cs="Arial"/>
        </w:rPr>
        <w:t>Chiefdom</w:t>
      </w:r>
      <w:proofErr w:type="spellEnd"/>
    </w:p>
    <w:p w:rsidR="00772022" w:rsidRPr="00DB366D" w:rsidRDefault="00772022" w:rsidP="00772022">
      <w:pPr>
        <w:pStyle w:val="Paragrafoelenco"/>
        <w:numPr>
          <w:ilvl w:val="1"/>
          <w:numId w:val="1"/>
        </w:numPr>
        <w:tabs>
          <w:tab w:val="left" w:pos="815"/>
        </w:tabs>
        <w:ind w:right="7271" w:firstLine="360"/>
        <w:rPr>
          <w:rFonts w:ascii="Arial" w:hAnsi="Arial" w:cs="Arial"/>
          <w:b/>
        </w:rPr>
      </w:pPr>
      <w:r w:rsidRPr="00DB366D">
        <w:rPr>
          <w:rFonts w:ascii="Arial" w:hAnsi="Arial" w:cs="Arial"/>
        </w:rPr>
        <w:t>Lo Stato e le sue origini</w:t>
      </w:r>
      <w:r w:rsidRPr="00DB366D">
        <w:rPr>
          <w:rFonts w:ascii="Arial" w:hAnsi="Arial" w:cs="Arial"/>
          <w:spacing w:val="-57"/>
        </w:rPr>
        <w:t xml:space="preserve"> </w:t>
      </w:r>
    </w:p>
    <w:p w:rsidR="00772022" w:rsidRPr="00DB366D" w:rsidRDefault="00772022" w:rsidP="00772022">
      <w:pPr>
        <w:pStyle w:val="Paragrafoelenco"/>
        <w:tabs>
          <w:tab w:val="left" w:pos="815"/>
        </w:tabs>
        <w:ind w:left="512" w:right="7271" w:firstLine="0"/>
        <w:rPr>
          <w:rFonts w:ascii="Arial" w:hAnsi="Arial" w:cs="Arial"/>
          <w:spacing w:val="-57"/>
        </w:rPr>
      </w:pPr>
    </w:p>
    <w:p w:rsidR="00772022" w:rsidRPr="00DB366D" w:rsidRDefault="00772022" w:rsidP="00772022">
      <w:pPr>
        <w:pStyle w:val="Paragrafoelenco"/>
        <w:tabs>
          <w:tab w:val="left" w:pos="815"/>
        </w:tabs>
        <w:ind w:left="340" w:right="283" w:firstLine="0"/>
        <w:rPr>
          <w:rFonts w:ascii="Arial" w:hAnsi="Arial" w:cs="Arial"/>
          <w:b/>
        </w:rPr>
      </w:pPr>
      <w:r w:rsidRPr="00DB366D">
        <w:rPr>
          <w:rFonts w:ascii="Arial" w:hAnsi="Arial" w:cs="Arial"/>
          <w:b/>
        </w:rPr>
        <w:t>L’antropologia della guerra</w:t>
      </w:r>
      <w:r w:rsidRPr="00DB366D">
        <w:rPr>
          <w:rFonts w:ascii="Arial" w:hAnsi="Arial" w:cs="Arial"/>
          <w:b/>
          <w:spacing w:val="1"/>
        </w:rPr>
        <w:t xml:space="preserve"> </w:t>
      </w:r>
    </w:p>
    <w:p w:rsidR="0050275F" w:rsidRPr="0050275F" w:rsidRDefault="001A50B5" w:rsidP="0050275F">
      <w:pPr>
        <w:pStyle w:val="Paragrafoelenco"/>
        <w:numPr>
          <w:ilvl w:val="1"/>
          <w:numId w:val="1"/>
        </w:numPr>
        <w:tabs>
          <w:tab w:val="left" w:pos="815"/>
        </w:tabs>
        <w:ind w:right="7271" w:firstLine="360"/>
        <w:rPr>
          <w:rFonts w:ascii="Arial" w:hAnsi="Arial" w:cs="Arial"/>
        </w:rPr>
      </w:pPr>
      <w:r>
        <w:rPr>
          <w:rFonts w:ascii="Arial" w:hAnsi="Arial" w:cs="Arial"/>
          <w:spacing w:val="1"/>
        </w:rPr>
        <w:t>Origini della guerra</w:t>
      </w:r>
      <w:r w:rsidR="0050275F">
        <w:rPr>
          <w:rFonts w:ascii="Arial" w:hAnsi="Arial" w:cs="Arial"/>
          <w:spacing w:val="1"/>
        </w:rPr>
        <w:t xml:space="preserve"> </w:t>
      </w:r>
    </w:p>
    <w:p w:rsidR="00772022" w:rsidRPr="0050275F" w:rsidRDefault="00772022" w:rsidP="0050275F">
      <w:pPr>
        <w:pStyle w:val="Paragrafoelenco"/>
        <w:numPr>
          <w:ilvl w:val="1"/>
          <w:numId w:val="1"/>
        </w:numPr>
        <w:tabs>
          <w:tab w:val="left" w:pos="815"/>
        </w:tabs>
        <w:ind w:right="7271" w:firstLine="360"/>
        <w:rPr>
          <w:rFonts w:ascii="Arial" w:hAnsi="Arial" w:cs="Arial"/>
        </w:rPr>
      </w:pPr>
      <w:r w:rsidRPr="0050275F">
        <w:rPr>
          <w:rFonts w:ascii="Arial" w:hAnsi="Arial" w:cs="Arial"/>
          <w:spacing w:val="1"/>
        </w:rPr>
        <w:t>Guerra e politica</w:t>
      </w:r>
    </w:p>
    <w:p w:rsidR="00772022" w:rsidRPr="00A257FC" w:rsidRDefault="00772022" w:rsidP="00772022">
      <w:pPr>
        <w:pStyle w:val="Paragrafoelenco"/>
        <w:numPr>
          <w:ilvl w:val="1"/>
          <w:numId w:val="1"/>
        </w:numPr>
        <w:tabs>
          <w:tab w:val="left" w:pos="815"/>
        </w:tabs>
        <w:ind w:right="7030" w:firstLine="360"/>
        <w:rPr>
          <w:rFonts w:ascii="Arial" w:hAnsi="Arial" w:cs="Arial"/>
        </w:rPr>
      </w:pPr>
      <w:r w:rsidRPr="00DB366D">
        <w:rPr>
          <w:rFonts w:ascii="Arial" w:hAnsi="Arial" w:cs="Arial"/>
          <w:spacing w:val="1"/>
        </w:rPr>
        <w:t>L’Italia ripudia la guerra</w:t>
      </w:r>
      <w:r w:rsidR="00E83390">
        <w:rPr>
          <w:rFonts w:ascii="Arial" w:hAnsi="Arial" w:cs="Arial"/>
          <w:spacing w:val="1"/>
        </w:rPr>
        <w:t>?</w:t>
      </w:r>
    </w:p>
    <w:p w:rsidR="00A257FC" w:rsidRDefault="00A257FC" w:rsidP="00A257FC">
      <w:pPr>
        <w:tabs>
          <w:tab w:val="left" w:pos="815"/>
        </w:tabs>
        <w:ind w:left="152" w:right="7030"/>
        <w:rPr>
          <w:rFonts w:ascii="Arial" w:hAnsi="Arial" w:cs="Arial"/>
        </w:rPr>
      </w:pPr>
    </w:p>
    <w:p w:rsidR="00A257FC" w:rsidRPr="00A257FC" w:rsidRDefault="00A257FC" w:rsidP="00A257FC">
      <w:pPr>
        <w:ind w:left="152" w:right="37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Il dibattito antropologico </w:t>
      </w:r>
      <w:r w:rsidRPr="00A257FC">
        <w:rPr>
          <w:rFonts w:ascii="Arial" w:hAnsi="Arial" w:cs="Arial"/>
          <w:b/>
        </w:rPr>
        <w:t>contemporaneo</w:t>
      </w:r>
      <w:r>
        <w:rPr>
          <w:rFonts w:ascii="Arial" w:hAnsi="Arial" w:cs="Arial"/>
          <w:b/>
        </w:rPr>
        <w:t xml:space="preserve"> sui temi di politica</w:t>
      </w:r>
    </w:p>
    <w:p w:rsidR="00772022" w:rsidRPr="00A257FC" w:rsidRDefault="00772022" w:rsidP="00A257FC">
      <w:pPr>
        <w:tabs>
          <w:tab w:val="left" w:pos="815"/>
        </w:tabs>
        <w:ind w:left="142" w:right="7271"/>
        <w:rPr>
          <w:rFonts w:ascii="Arial" w:hAnsi="Arial" w:cs="Arial"/>
          <w:b/>
        </w:rPr>
      </w:pPr>
    </w:p>
    <w:p w:rsidR="00772022" w:rsidRDefault="00A257FC" w:rsidP="00A257FC">
      <w:pPr>
        <w:pStyle w:val="Paragrafoelenco"/>
        <w:numPr>
          <w:ilvl w:val="0"/>
          <w:numId w:val="3"/>
        </w:numPr>
        <w:tabs>
          <w:tab w:val="left" w:pos="815"/>
        </w:tabs>
        <w:ind w:right="4365"/>
        <w:rPr>
          <w:rFonts w:ascii="Arial" w:hAnsi="Arial" w:cs="Arial"/>
        </w:rPr>
      </w:pPr>
      <w:r>
        <w:rPr>
          <w:rFonts w:ascii="Arial" w:hAnsi="Arial" w:cs="Arial"/>
        </w:rPr>
        <w:t>L’antropologia postcoloniale</w:t>
      </w:r>
    </w:p>
    <w:p w:rsidR="00A257FC" w:rsidRDefault="00A257FC" w:rsidP="00A257FC">
      <w:pPr>
        <w:pStyle w:val="Paragrafoelenco"/>
        <w:numPr>
          <w:ilvl w:val="0"/>
          <w:numId w:val="3"/>
        </w:numPr>
        <w:tabs>
          <w:tab w:val="left" w:pos="815"/>
        </w:tabs>
        <w:ind w:right="1885"/>
        <w:rPr>
          <w:rFonts w:ascii="Arial" w:hAnsi="Arial" w:cs="Arial"/>
        </w:rPr>
      </w:pPr>
      <w:r>
        <w:rPr>
          <w:rFonts w:ascii="Arial" w:hAnsi="Arial" w:cs="Arial"/>
        </w:rPr>
        <w:t xml:space="preserve">L’antropologia politica del mondo occidentale: </w:t>
      </w:r>
      <w:r w:rsidR="00E83390">
        <w:rPr>
          <w:rFonts w:ascii="Arial" w:hAnsi="Arial" w:cs="Arial"/>
        </w:rPr>
        <w:t xml:space="preserve">le sfaccettature del potere e </w:t>
      </w:r>
      <w:r>
        <w:rPr>
          <w:rFonts w:ascii="Arial" w:hAnsi="Arial" w:cs="Arial"/>
        </w:rPr>
        <w:t>gli aspetti simbolici e rituali</w:t>
      </w:r>
      <w:r w:rsidR="00E83390">
        <w:rPr>
          <w:rFonts w:ascii="Arial" w:hAnsi="Arial" w:cs="Arial"/>
        </w:rPr>
        <w:t xml:space="preserve"> della politica</w:t>
      </w:r>
    </w:p>
    <w:p w:rsidR="00A257FC" w:rsidRPr="00A257FC" w:rsidRDefault="00A257FC" w:rsidP="00A257FC">
      <w:pPr>
        <w:pStyle w:val="Paragrafoelenco"/>
        <w:tabs>
          <w:tab w:val="left" w:pos="815"/>
        </w:tabs>
        <w:ind w:left="872" w:right="4365" w:firstLine="0"/>
        <w:rPr>
          <w:rFonts w:ascii="Arial" w:hAnsi="Arial" w:cs="Arial"/>
        </w:rPr>
      </w:pPr>
    </w:p>
    <w:p w:rsidR="00772022" w:rsidRPr="00DB366D" w:rsidRDefault="001A50B5" w:rsidP="00772022">
      <w:pPr>
        <w:pStyle w:val="Titolo1"/>
        <w:numPr>
          <w:ilvl w:val="0"/>
          <w:numId w:val="1"/>
        </w:numPr>
        <w:tabs>
          <w:tab w:val="left" w:pos="288"/>
        </w:tabs>
        <w:ind w:left="287" w:hanging="1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L’ANALISI DELLE </w:t>
      </w:r>
      <w:r w:rsidR="00772022" w:rsidRPr="00DB366D">
        <w:rPr>
          <w:rFonts w:ascii="Arial" w:hAnsi="Arial" w:cs="Arial"/>
          <w:sz w:val="22"/>
          <w:szCs w:val="22"/>
        </w:rPr>
        <w:t>FORME</w:t>
      </w:r>
      <w:r w:rsidR="00772022"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DELLA</w:t>
      </w:r>
      <w:r w:rsidR="00772022"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VITA</w:t>
      </w:r>
      <w:r w:rsidR="00772022"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ECONOMICA</w:t>
      </w:r>
    </w:p>
    <w:p w:rsidR="00772022" w:rsidRPr="00DB366D" w:rsidRDefault="00772022" w:rsidP="00772022">
      <w:pPr>
        <w:pStyle w:val="Corpotesto"/>
        <w:ind w:left="0" w:firstLine="0"/>
        <w:rPr>
          <w:rFonts w:ascii="Arial" w:hAnsi="Arial" w:cs="Arial"/>
          <w:b/>
          <w:sz w:val="22"/>
          <w:szCs w:val="22"/>
        </w:rPr>
      </w:pPr>
    </w:p>
    <w:p w:rsidR="00772022" w:rsidRPr="00DB366D" w:rsidRDefault="00772022" w:rsidP="00772022">
      <w:pPr>
        <w:spacing w:line="276" w:lineRule="exact"/>
        <w:ind w:left="106"/>
        <w:rPr>
          <w:rFonts w:ascii="Arial" w:hAnsi="Arial" w:cs="Arial"/>
          <w:b/>
        </w:rPr>
      </w:pPr>
      <w:r w:rsidRPr="00DB366D">
        <w:rPr>
          <w:rFonts w:ascii="Arial" w:hAnsi="Arial" w:cs="Arial"/>
          <w:b/>
        </w:rPr>
        <w:t>L’antropologia</w:t>
      </w:r>
      <w:r w:rsidRPr="00DB366D">
        <w:rPr>
          <w:rFonts w:ascii="Arial" w:hAnsi="Arial" w:cs="Arial"/>
          <w:b/>
          <w:spacing w:val="-3"/>
        </w:rPr>
        <w:t xml:space="preserve"> </w:t>
      </w:r>
      <w:r w:rsidRPr="00DB366D">
        <w:rPr>
          <w:rFonts w:ascii="Arial" w:hAnsi="Arial" w:cs="Arial"/>
          <w:b/>
        </w:rPr>
        <w:t>economica</w:t>
      </w:r>
    </w:p>
    <w:p w:rsidR="00A257FC" w:rsidRDefault="00A257FC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t>Le differenze tra economia e antropologia economica</w:t>
      </w:r>
    </w:p>
    <w:p w:rsidR="00A257FC" w:rsidRDefault="00A257FC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t>La nascita dell’antropologia economica</w:t>
      </w:r>
    </w:p>
    <w:p w:rsidR="00772022" w:rsidRPr="00DB366D" w:rsidRDefault="00772022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before="1" w:line="293" w:lineRule="exact"/>
        <w:ind w:left="814" w:hanging="349"/>
        <w:rPr>
          <w:rFonts w:ascii="Arial" w:hAnsi="Arial" w:cs="Arial"/>
        </w:rPr>
      </w:pPr>
      <w:r w:rsidRPr="00DB366D">
        <w:rPr>
          <w:rFonts w:ascii="Arial" w:hAnsi="Arial" w:cs="Arial"/>
        </w:rPr>
        <w:t>Il</w:t>
      </w:r>
      <w:r w:rsidRPr="00DB366D">
        <w:rPr>
          <w:rFonts w:ascii="Arial" w:hAnsi="Arial" w:cs="Arial"/>
          <w:spacing w:val="-2"/>
        </w:rPr>
        <w:t xml:space="preserve"> </w:t>
      </w:r>
      <w:proofErr w:type="spellStart"/>
      <w:r w:rsidRPr="00DB366D">
        <w:rPr>
          <w:rFonts w:ascii="Arial" w:hAnsi="Arial" w:cs="Arial"/>
        </w:rPr>
        <w:t>potlàc</w:t>
      </w:r>
      <w:proofErr w:type="spellEnd"/>
      <w:r w:rsidR="00A257FC">
        <w:rPr>
          <w:rFonts w:ascii="Arial" w:hAnsi="Arial" w:cs="Arial"/>
        </w:rPr>
        <w:t xml:space="preserve"> nell’analisi di </w:t>
      </w:r>
      <w:proofErr w:type="spellStart"/>
      <w:r w:rsidR="00A257FC">
        <w:rPr>
          <w:rFonts w:ascii="Arial" w:hAnsi="Arial" w:cs="Arial"/>
        </w:rPr>
        <w:t>Boas</w:t>
      </w:r>
      <w:proofErr w:type="spellEnd"/>
    </w:p>
    <w:p w:rsidR="00A257FC" w:rsidRDefault="00772022" w:rsidP="0050275F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 w:rsidRPr="00DB366D">
        <w:rPr>
          <w:rFonts w:ascii="Arial" w:hAnsi="Arial" w:cs="Arial"/>
        </w:rPr>
        <w:t>Il</w:t>
      </w:r>
      <w:r w:rsidRPr="00DB366D">
        <w:rPr>
          <w:rFonts w:ascii="Arial" w:hAnsi="Arial" w:cs="Arial"/>
          <w:spacing w:val="-1"/>
        </w:rPr>
        <w:t xml:space="preserve"> </w:t>
      </w:r>
      <w:proofErr w:type="spellStart"/>
      <w:r w:rsidRPr="00DB366D">
        <w:rPr>
          <w:rFonts w:ascii="Arial" w:hAnsi="Arial" w:cs="Arial"/>
        </w:rPr>
        <w:t>Kula</w:t>
      </w:r>
      <w:proofErr w:type="spellEnd"/>
      <w:r w:rsidRPr="00DB366D">
        <w:rPr>
          <w:rFonts w:ascii="Arial" w:hAnsi="Arial" w:cs="Arial"/>
        </w:rPr>
        <w:t xml:space="preserve"> </w:t>
      </w:r>
      <w:r w:rsidR="001A50B5">
        <w:rPr>
          <w:rFonts w:ascii="Arial" w:hAnsi="Arial" w:cs="Arial"/>
        </w:rPr>
        <w:t>nel</w:t>
      </w:r>
      <w:r w:rsidRPr="00DB366D">
        <w:rPr>
          <w:rFonts w:ascii="Arial" w:hAnsi="Arial" w:cs="Arial"/>
        </w:rPr>
        <w:t>le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analisi</w:t>
      </w:r>
      <w:r w:rsidRPr="00DB366D">
        <w:rPr>
          <w:rFonts w:ascii="Arial" w:hAnsi="Arial" w:cs="Arial"/>
          <w:spacing w:val="1"/>
        </w:rPr>
        <w:t xml:space="preserve"> </w:t>
      </w:r>
      <w:r w:rsidRPr="00DB366D">
        <w:rPr>
          <w:rFonts w:ascii="Arial" w:hAnsi="Arial" w:cs="Arial"/>
        </w:rPr>
        <w:t>di</w:t>
      </w:r>
      <w:r w:rsidRPr="00DB366D">
        <w:rPr>
          <w:rFonts w:ascii="Arial" w:hAnsi="Arial" w:cs="Arial"/>
          <w:spacing w:val="-1"/>
        </w:rPr>
        <w:t xml:space="preserve"> </w:t>
      </w:r>
      <w:proofErr w:type="spellStart"/>
      <w:r w:rsidRPr="00DB366D">
        <w:rPr>
          <w:rFonts w:ascii="Arial" w:hAnsi="Arial" w:cs="Arial"/>
        </w:rPr>
        <w:t>Malinowski</w:t>
      </w:r>
      <w:proofErr w:type="spellEnd"/>
    </w:p>
    <w:p w:rsidR="00772022" w:rsidRPr="0050275F" w:rsidRDefault="001A50B5" w:rsidP="0050275F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La teoria del dono di </w:t>
      </w:r>
      <w:proofErr w:type="spellStart"/>
      <w:r w:rsidR="00772022" w:rsidRPr="0050275F">
        <w:rPr>
          <w:rFonts w:ascii="Arial" w:hAnsi="Arial" w:cs="Arial"/>
        </w:rPr>
        <w:t>Maus</w:t>
      </w:r>
      <w:r>
        <w:rPr>
          <w:rFonts w:ascii="Arial" w:hAnsi="Arial" w:cs="Arial"/>
        </w:rPr>
        <w:t>s</w:t>
      </w:r>
      <w:proofErr w:type="spellEnd"/>
    </w:p>
    <w:p w:rsidR="00772022" w:rsidRDefault="00772022" w:rsidP="00975FFF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 w:rsidRPr="00DB366D">
        <w:rPr>
          <w:rFonts w:ascii="Arial" w:hAnsi="Arial" w:cs="Arial"/>
        </w:rPr>
        <w:t>Il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dibattito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tra</w:t>
      </w:r>
      <w:r w:rsidRPr="00DB366D">
        <w:rPr>
          <w:rFonts w:ascii="Arial" w:hAnsi="Arial" w:cs="Arial"/>
          <w:spacing w:val="-3"/>
        </w:rPr>
        <w:t xml:space="preserve"> </w:t>
      </w:r>
      <w:r w:rsidRPr="00DB366D">
        <w:rPr>
          <w:rFonts w:ascii="Arial" w:hAnsi="Arial" w:cs="Arial"/>
        </w:rPr>
        <w:t>sostanzialisti</w:t>
      </w:r>
      <w:r w:rsidRPr="00DB366D">
        <w:rPr>
          <w:rFonts w:ascii="Arial" w:hAnsi="Arial" w:cs="Arial"/>
          <w:spacing w:val="-1"/>
        </w:rPr>
        <w:t xml:space="preserve"> </w:t>
      </w:r>
      <w:r w:rsidRPr="00DB366D">
        <w:rPr>
          <w:rFonts w:ascii="Arial" w:hAnsi="Arial" w:cs="Arial"/>
        </w:rPr>
        <w:t>e</w:t>
      </w:r>
      <w:r w:rsidRPr="00DB366D">
        <w:rPr>
          <w:rFonts w:ascii="Arial" w:hAnsi="Arial" w:cs="Arial"/>
          <w:spacing w:val="-2"/>
        </w:rPr>
        <w:t xml:space="preserve"> </w:t>
      </w:r>
      <w:r w:rsidRPr="00DB366D">
        <w:rPr>
          <w:rFonts w:ascii="Arial" w:hAnsi="Arial" w:cs="Arial"/>
        </w:rPr>
        <w:t>formalist</w:t>
      </w:r>
      <w:r w:rsidR="00E83390">
        <w:rPr>
          <w:rFonts w:ascii="Arial" w:hAnsi="Arial" w:cs="Arial"/>
        </w:rPr>
        <w:t>i</w:t>
      </w:r>
    </w:p>
    <w:p w:rsidR="00E83390" w:rsidRPr="00975FFF" w:rsidRDefault="00E83390" w:rsidP="00E83390">
      <w:pPr>
        <w:pStyle w:val="Paragrafoelenco"/>
        <w:tabs>
          <w:tab w:val="left" w:pos="814"/>
          <w:tab w:val="left" w:pos="815"/>
        </w:tabs>
        <w:spacing w:line="293" w:lineRule="exact"/>
        <w:ind w:left="814" w:firstLine="0"/>
        <w:rPr>
          <w:rFonts w:ascii="Arial" w:hAnsi="Arial" w:cs="Arial"/>
        </w:rPr>
      </w:pPr>
    </w:p>
    <w:p w:rsidR="00772022" w:rsidRPr="00DB366D" w:rsidRDefault="00A257FC" w:rsidP="00A257FC">
      <w:pPr>
        <w:pStyle w:val="Titolo1"/>
        <w:spacing w:line="276" w:lineRule="exac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Differenti forme di razionalità economica </w:t>
      </w:r>
    </w:p>
    <w:p w:rsidR="00A257FC" w:rsidRDefault="00A257FC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t>I Pigmei  e la rinuncia del profitto</w:t>
      </w:r>
    </w:p>
    <w:p w:rsidR="00772022" w:rsidRPr="00DB366D" w:rsidRDefault="00A257FC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line="293" w:lineRule="exact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t xml:space="preserve">Gli </w:t>
      </w:r>
      <w:proofErr w:type="spellStart"/>
      <w:r w:rsidR="00772022" w:rsidRPr="00DB366D">
        <w:rPr>
          <w:rFonts w:ascii="Arial" w:hAnsi="Arial" w:cs="Arial"/>
        </w:rPr>
        <w:t>Yanomami</w:t>
      </w:r>
      <w:proofErr w:type="spellEnd"/>
      <w:r>
        <w:rPr>
          <w:rFonts w:ascii="Arial" w:hAnsi="Arial" w:cs="Arial"/>
        </w:rPr>
        <w:t xml:space="preserve"> e la difesa della foresta</w:t>
      </w:r>
    </w:p>
    <w:p w:rsidR="00772022" w:rsidRPr="00DB366D" w:rsidRDefault="00A257FC" w:rsidP="00772022">
      <w:pPr>
        <w:pStyle w:val="Paragrafoelenco"/>
        <w:numPr>
          <w:ilvl w:val="1"/>
          <w:numId w:val="1"/>
        </w:numPr>
        <w:tabs>
          <w:tab w:val="left" w:pos="814"/>
          <w:tab w:val="left" w:pos="815"/>
        </w:tabs>
        <w:spacing w:before="1"/>
        <w:ind w:left="814" w:hanging="349"/>
        <w:rPr>
          <w:rFonts w:ascii="Arial" w:hAnsi="Arial" w:cs="Arial"/>
        </w:rPr>
      </w:pPr>
      <w:r>
        <w:rPr>
          <w:rFonts w:ascii="Arial" w:hAnsi="Arial" w:cs="Arial"/>
        </w:rPr>
        <w:t>Comportamenti virtuosi</w:t>
      </w:r>
    </w:p>
    <w:p w:rsidR="00240CD1" w:rsidRDefault="00240CD1"/>
    <w:p w:rsidR="00772022" w:rsidRDefault="00A257FC" w:rsidP="00772022">
      <w:pPr>
        <w:pStyle w:val="Corpotesto"/>
        <w:spacing w:before="11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Il dibattito antropologico contemporaneo su temi di economia</w:t>
      </w:r>
    </w:p>
    <w:p w:rsidR="00A257FC" w:rsidRDefault="00A257FC" w:rsidP="00A257FC">
      <w:pPr>
        <w:pStyle w:val="Corpotesto"/>
        <w:numPr>
          <w:ilvl w:val="0"/>
          <w:numId w:val="20"/>
        </w:numPr>
        <w:spacing w:before="11"/>
        <w:rPr>
          <w:rFonts w:ascii="Arial" w:hAnsi="Arial" w:cs="Arial"/>
          <w:sz w:val="22"/>
          <w:szCs w:val="22"/>
        </w:rPr>
      </w:pPr>
      <w:r w:rsidRPr="00A257FC">
        <w:rPr>
          <w:rFonts w:ascii="Arial" w:hAnsi="Arial" w:cs="Arial"/>
          <w:sz w:val="22"/>
          <w:szCs w:val="22"/>
        </w:rPr>
        <w:t>Oltre la crescita economica</w:t>
      </w:r>
    </w:p>
    <w:p w:rsidR="00A257FC" w:rsidRDefault="00A257FC" w:rsidP="00A257FC">
      <w:pPr>
        <w:pStyle w:val="Corpotesto"/>
        <w:numPr>
          <w:ilvl w:val="0"/>
          <w:numId w:val="20"/>
        </w:numPr>
        <w:spacing w:before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contributo degli antropologi</w:t>
      </w:r>
    </w:p>
    <w:p w:rsidR="00A257FC" w:rsidRDefault="00A257FC" w:rsidP="00A257FC">
      <w:pPr>
        <w:pStyle w:val="Corpotesto"/>
        <w:numPr>
          <w:ilvl w:val="0"/>
          <w:numId w:val="20"/>
        </w:numPr>
        <w:spacing w:before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Sviluppo economico e tutela ambientale</w:t>
      </w:r>
    </w:p>
    <w:p w:rsidR="00A257FC" w:rsidRDefault="00A257FC" w:rsidP="00A257FC">
      <w:pPr>
        <w:pStyle w:val="Corpotesto"/>
        <w:numPr>
          <w:ilvl w:val="0"/>
          <w:numId w:val="20"/>
        </w:numPr>
        <w:spacing w:before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Una proposta radicale: la teoria della decrescita</w:t>
      </w:r>
    </w:p>
    <w:p w:rsidR="00A257FC" w:rsidRDefault="00A257FC" w:rsidP="00A257FC">
      <w:pPr>
        <w:pStyle w:val="Corpotesto"/>
        <w:numPr>
          <w:ilvl w:val="0"/>
          <w:numId w:val="20"/>
        </w:numPr>
        <w:spacing w:before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L’interesse per il fenomeno del consumo</w:t>
      </w:r>
    </w:p>
    <w:p w:rsidR="001D4C0E" w:rsidRPr="00A257FC" w:rsidRDefault="001D4C0E" w:rsidP="001D4C0E">
      <w:pPr>
        <w:pStyle w:val="Corpotesto"/>
        <w:spacing w:before="11"/>
        <w:ind w:left="720" w:firstLine="0"/>
        <w:rPr>
          <w:rFonts w:ascii="Arial" w:hAnsi="Arial" w:cs="Arial"/>
          <w:sz w:val="22"/>
          <w:szCs w:val="22"/>
        </w:rPr>
      </w:pPr>
    </w:p>
    <w:p w:rsidR="00772022" w:rsidRDefault="00772022" w:rsidP="00772022">
      <w:pPr>
        <w:pStyle w:val="Titolo1"/>
        <w:spacing w:before="75"/>
        <w:ind w:left="4705"/>
        <w:rPr>
          <w:rFonts w:ascii="Arial" w:hAnsi="Arial" w:cs="Arial"/>
        </w:rPr>
      </w:pPr>
      <w:r w:rsidRPr="00567DD2">
        <w:rPr>
          <w:rFonts w:ascii="Arial" w:hAnsi="Arial" w:cs="Arial"/>
        </w:rPr>
        <w:t>SOCIOLOGIA</w:t>
      </w:r>
    </w:p>
    <w:p w:rsidR="00C51624" w:rsidRDefault="00C51624" w:rsidP="00C51624">
      <w:pPr>
        <w:pStyle w:val="Titolo1"/>
        <w:spacing w:before="75"/>
        <w:rPr>
          <w:rFonts w:ascii="Arial" w:hAnsi="Arial" w:cs="Arial"/>
        </w:rPr>
      </w:pPr>
    </w:p>
    <w:p w:rsidR="00C51624" w:rsidRPr="00C354D8" w:rsidRDefault="00C51624" w:rsidP="00C51624">
      <w:pPr>
        <w:tabs>
          <w:tab w:val="left" w:pos="512"/>
        </w:tabs>
        <w:spacing w:before="79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 xml:space="preserve">1.LA </w:t>
      </w:r>
      <w:r w:rsidRPr="008E65F7">
        <w:rPr>
          <w:rFonts w:ascii="Arial" w:hAnsi="Arial" w:cs="Arial"/>
          <w:b/>
        </w:rPr>
        <w:t>RELIGIONE</w:t>
      </w:r>
      <w:r w:rsidRPr="008E65F7">
        <w:rPr>
          <w:rFonts w:ascii="Arial" w:hAnsi="Arial" w:cs="Arial"/>
          <w:b/>
          <w:spacing w:val="-2"/>
        </w:rPr>
        <w:t xml:space="preserve"> </w:t>
      </w:r>
      <w:r w:rsidR="00C354D8">
        <w:rPr>
          <w:rFonts w:ascii="Arial" w:hAnsi="Arial" w:cs="Arial"/>
          <w:b/>
        </w:rPr>
        <w:t xml:space="preserve">NELLA </w:t>
      </w:r>
      <w:r w:rsidR="00C354D8" w:rsidRPr="00C354D8">
        <w:rPr>
          <w:rFonts w:ascii="Arial" w:hAnsi="Arial" w:cs="Arial"/>
          <w:b/>
        </w:rPr>
        <w:t>SOCIETÀ CONTEMPORANEA</w:t>
      </w:r>
    </w:p>
    <w:p w:rsidR="00C51624" w:rsidRPr="00772022" w:rsidRDefault="00C51624" w:rsidP="00C51624">
      <w:pPr>
        <w:spacing w:before="183"/>
        <w:ind w:left="152"/>
        <w:rPr>
          <w:rFonts w:ascii="Arial" w:hAnsi="Arial" w:cs="Arial"/>
          <w:b/>
        </w:rPr>
      </w:pPr>
      <w:r w:rsidRPr="00772022">
        <w:rPr>
          <w:rFonts w:ascii="Arial" w:hAnsi="Arial" w:cs="Arial"/>
          <w:b/>
        </w:rPr>
        <w:t>La</w:t>
      </w:r>
      <w:r w:rsidRPr="00772022">
        <w:rPr>
          <w:rFonts w:ascii="Arial" w:hAnsi="Arial" w:cs="Arial"/>
          <w:b/>
          <w:spacing w:val="-1"/>
        </w:rPr>
        <w:t xml:space="preserve"> </w:t>
      </w:r>
      <w:r w:rsidRPr="00772022">
        <w:rPr>
          <w:rFonts w:ascii="Arial" w:hAnsi="Arial" w:cs="Arial"/>
          <w:b/>
        </w:rPr>
        <w:t>religione</w:t>
      </w:r>
      <w:r w:rsidR="00D85D81">
        <w:rPr>
          <w:rFonts w:ascii="Arial" w:hAnsi="Arial" w:cs="Arial"/>
          <w:b/>
        </w:rPr>
        <w:t xml:space="preserve"> come fenomeno social</w:t>
      </w:r>
      <w:r w:rsidR="00C25E52">
        <w:rPr>
          <w:rFonts w:ascii="Arial" w:hAnsi="Arial" w:cs="Arial"/>
          <w:b/>
        </w:rPr>
        <w:t>e</w:t>
      </w:r>
    </w:p>
    <w:p w:rsidR="00C51624" w:rsidRPr="00772022" w:rsidRDefault="00C51624" w:rsidP="00C51624">
      <w:pPr>
        <w:pStyle w:val="Paragrafoelenco"/>
        <w:tabs>
          <w:tab w:val="left" w:pos="296"/>
        </w:tabs>
        <w:ind w:left="295" w:firstLine="0"/>
        <w:rPr>
          <w:rFonts w:ascii="Arial" w:hAnsi="Arial" w:cs="Arial"/>
        </w:rPr>
      </w:pPr>
    </w:p>
    <w:p w:rsidR="00C51624" w:rsidRPr="00772022" w:rsidRDefault="00D85D81" w:rsidP="00C51624">
      <w:pPr>
        <w:pStyle w:val="Titolo1"/>
        <w:numPr>
          <w:ilvl w:val="0"/>
          <w:numId w:val="4"/>
        </w:numPr>
        <w:tabs>
          <w:tab w:val="left" w:pos="296"/>
        </w:tabs>
        <w:ind w:left="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L’analisi sociologica della religione</w:t>
      </w:r>
    </w:p>
    <w:p w:rsidR="00D85D81" w:rsidRPr="00D85D81" w:rsidRDefault="00C51624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proofErr w:type="spellStart"/>
      <w:r w:rsidRPr="00772022">
        <w:rPr>
          <w:rFonts w:ascii="Arial" w:hAnsi="Arial" w:cs="Arial"/>
        </w:rPr>
        <w:t>Comte</w:t>
      </w:r>
      <w:proofErr w:type="spellEnd"/>
      <w:r w:rsidR="00D85D81">
        <w:rPr>
          <w:rFonts w:ascii="Arial" w:hAnsi="Arial" w:cs="Arial"/>
          <w:spacing w:val="-3"/>
        </w:rPr>
        <w:t>: la religione come stadio primitivo</w:t>
      </w:r>
    </w:p>
    <w:p w:rsidR="00C51624" w:rsidRPr="00772022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Marx:l</w:t>
      </w:r>
      <w:r w:rsidR="00C51624" w:rsidRPr="00772022">
        <w:rPr>
          <w:rFonts w:ascii="Arial" w:hAnsi="Arial" w:cs="Arial"/>
        </w:rPr>
        <w:t>a</w:t>
      </w:r>
      <w:proofErr w:type="spellEnd"/>
      <w:r w:rsidR="00C51624" w:rsidRPr="00772022">
        <w:rPr>
          <w:rFonts w:ascii="Arial" w:hAnsi="Arial" w:cs="Arial"/>
          <w:spacing w:val="-2"/>
        </w:rPr>
        <w:t xml:space="preserve"> </w:t>
      </w:r>
      <w:r w:rsidR="00C51624" w:rsidRPr="00772022">
        <w:rPr>
          <w:rFonts w:ascii="Arial" w:hAnsi="Arial" w:cs="Arial"/>
        </w:rPr>
        <w:t>religione</w:t>
      </w:r>
      <w:r w:rsidR="00C51624" w:rsidRPr="00772022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come ideologia</w:t>
      </w:r>
    </w:p>
    <w:p w:rsidR="00C51624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Durkheim</w:t>
      </w:r>
      <w:proofErr w:type="spellEnd"/>
      <w:r>
        <w:rPr>
          <w:rFonts w:ascii="Arial" w:hAnsi="Arial" w:cs="Arial"/>
        </w:rPr>
        <w:t>: la religione come fenomeno collettivo</w:t>
      </w:r>
    </w:p>
    <w:p w:rsidR="00D85D81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Weber: il legame tra religione ed economia</w:t>
      </w:r>
    </w:p>
    <w:p w:rsidR="00D85D81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La ricerca empirica sulla religione: forme</w:t>
      </w:r>
      <w:r w:rsidR="005D239E">
        <w:rPr>
          <w:rFonts w:ascii="Arial" w:hAnsi="Arial" w:cs="Arial"/>
        </w:rPr>
        <w:t xml:space="preserve"> dell’aggregazione religiosa</w:t>
      </w:r>
      <w:r>
        <w:rPr>
          <w:rFonts w:ascii="Arial" w:hAnsi="Arial" w:cs="Arial"/>
        </w:rPr>
        <w:t xml:space="preserve"> e </w:t>
      </w:r>
      <w:r w:rsidR="005D239E">
        <w:rPr>
          <w:rFonts w:ascii="Arial" w:hAnsi="Arial" w:cs="Arial"/>
        </w:rPr>
        <w:t xml:space="preserve">le </w:t>
      </w:r>
      <w:r>
        <w:rPr>
          <w:rFonts w:ascii="Arial" w:hAnsi="Arial" w:cs="Arial"/>
        </w:rPr>
        <w:t>dimension</w:t>
      </w:r>
      <w:r w:rsidR="005D239E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della religiosità</w:t>
      </w:r>
    </w:p>
    <w:p w:rsidR="00D85D81" w:rsidRDefault="00D85D81" w:rsidP="005D239E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La religione nella società di oggi:</w:t>
      </w:r>
      <w:r w:rsidR="005D23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laicità</w:t>
      </w:r>
      <w:r w:rsidR="005D239E">
        <w:rPr>
          <w:rFonts w:ascii="Arial" w:hAnsi="Arial" w:cs="Arial"/>
        </w:rPr>
        <w:t>,</w:t>
      </w:r>
      <w:r w:rsidRPr="005D239E">
        <w:rPr>
          <w:rFonts w:ascii="Arial" w:hAnsi="Arial" w:cs="Arial"/>
        </w:rPr>
        <w:t xml:space="preserve"> globalizzazione</w:t>
      </w:r>
      <w:r w:rsidR="005D239E">
        <w:rPr>
          <w:rFonts w:ascii="Arial" w:hAnsi="Arial" w:cs="Arial"/>
        </w:rPr>
        <w:t xml:space="preserve"> e </w:t>
      </w:r>
      <w:r w:rsidRPr="005D239E">
        <w:rPr>
          <w:rFonts w:ascii="Arial" w:hAnsi="Arial" w:cs="Arial"/>
        </w:rPr>
        <w:t>la secolarizzazione</w:t>
      </w:r>
    </w:p>
    <w:p w:rsidR="005D239E" w:rsidRPr="005D239E" w:rsidRDefault="005D239E" w:rsidP="005D239E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Il principio della laicità</w:t>
      </w:r>
    </w:p>
    <w:p w:rsidR="00D85D81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Nuove forme ed esperienze religiose: </w:t>
      </w:r>
      <w:r w:rsidR="005D239E">
        <w:rPr>
          <w:rFonts w:ascii="Arial" w:hAnsi="Arial" w:cs="Arial"/>
        </w:rPr>
        <w:t>l’età del</w:t>
      </w:r>
      <w:r>
        <w:rPr>
          <w:rFonts w:ascii="Arial" w:hAnsi="Arial" w:cs="Arial"/>
        </w:rPr>
        <w:t xml:space="preserve"> pluralismo religioso; </w:t>
      </w:r>
      <w:proofErr w:type="spellStart"/>
      <w:r>
        <w:rPr>
          <w:rFonts w:ascii="Arial" w:hAnsi="Arial" w:cs="Arial"/>
        </w:rPr>
        <w:t>F.Ferrarotti</w:t>
      </w:r>
      <w:proofErr w:type="spellEnd"/>
      <w:r>
        <w:rPr>
          <w:rFonts w:ascii="Arial" w:hAnsi="Arial" w:cs="Arial"/>
        </w:rPr>
        <w:t>, la religione invisibile; la religiosità nell’epoca di Internet</w:t>
      </w:r>
    </w:p>
    <w:p w:rsidR="005D239E" w:rsidRDefault="00D85D81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Il fondamentalismo</w:t>
      </w:r>
      <w:r w:rsidR="005D239E">
        <w:rPr>
          <w:rFonts w:ascii="Arial" w:hAnsi="Arial" w:cs="Arial"/>
        </w:rPr>
        <w:t xml:space="preserve"> cristiano: la situazione statunitense e i movimenti cattolici</w:t>
      </w:r>
    </w:p>
    <w:p w:rsidR="00D85D81" w:rsidRPr="00D85D81" w:rsidRDefault="005D239E" w:rsidP="00D85D81">
      <w:pPr>
        <w:pStyle w:val="Paragrafoelenco"/>
        <w:numPr>
          <w:ilvl w:val="0"/>
          <w:numId w:val="4"/>
        </w:numPr>
        <w:tabs>
          <w:tab w:val="left" w:pos="296"/>
        </w:tabs>
        <w:rPr>
          <w:rFonts w:ascii="Arial" w:hAnsi="Arial" w:cs="Arial"/>
        </w:rPr>
      </w:pPr>
      <w:r>
        <w:rPr>
          <w:rFonts w:ascii="Arial" w:hAnsi="Arial" w:cs="Arial"/>
        </w:rPr>
        <w:t>Il fondamentalismo</w:t>
      </w:r>
      <w:r w:rsidR="00D85D81">
        <w:rPr>
          <w:rFonts w:ascii="Arial" w:hAnsi="Arial" w:cs="Arial"/>
        </w:rPr>
        <w:t xml:space="preserve"> islamico</w:t>
      </w:r>
      <w:r>
        <w:rPr>
          <w:rFonts w:ascii="Arial" w:hAnsi="Arial" w:cs="Arial"/>
        </w:rPr>
        <w:t>: la nascita dell’Islam radicale; i regimi teocratici e il terrorismo, l’attacco alla modernità</w:t>
      </w:r>
    </w:p>
    <w:p w:rsidR="00B630E3" w:rsidRPr="00C51624" w:rsidRDefault="00C51624" w:rsidP="00C51624">
      <w:pPr>
        <w:tabs>
          <w:tab w:val="left" w:pos="512"/>
        </w:tabs>
        <w:spacing w:before="92" w:line="460" w:lineRule="atLeast"/>
        <w:ind w:right="216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D85D81">
        <w:rPr>
          <w:rFonts w:ascii="Arial" w:hAnsi="Arial" w:cs="Arial"/>
          <w:b/>
        </w:rPr>
        <w:t xml:space="preserve"> LA SOCIOLOGIA DEL NOVECENTO</w:t>
      </w:r>
    </w:p>
    <w:p w:rsidR="00772022" w:rsidRPr="00C511DB" w:rsidRDefault="00772022" w:rsidP="00B630E3">
      <w:pPr>
        <w:pStyle w:val="Paragrafoelenco"/>
        <w:tabs>
          <w:tab w:val="left" w:pos="512"/>
        </w:tabs>
        <w:spacing w:before="92" w:line="460" w:lineRule="atLeast"/>
        <w:ind w:left="872" w:right="2164" w:firstLine="0"/>
        <w:rPr>
          <w:rFonts w:ascii="Arial" w:hAnsi="Arial" w:cs="Arial"/>
          <w:b/>
        </w:rPr>
      </w:pPr>
      <w:r w:rsidRPr="00C511DB">
        <w:rPr>
          <w:rFonts w:ascii="Arial" w:hAnsi="Arial" w:cs="Arial"/>
          <w:b/>
          <w:spacing w:val="-57"/>
        </w:rPr>
        <w:t xml:space="preserve"> </w:t>
      </w:r>
      <w:r w:rsidRPr="00C511DB">
        <w:rPr>
          <w:rFonts w:ascii="Arial" w:hAnsi="Arial" w:cs="Arial"/>
          <w:b/>
        </w:rPr>
        <w:t>Il</w:t>
      </w:r>
      <w:r w:rsidRPr="00C511DB">
        <w:rPr>
          <w:rFonts w:ascii="Arial" w:hAnsi="Arial" w:cs="Arial"/>
          <w:b/>
          <w:spacing w:val="-1"/>
        </w:rPr>
        <w:t xml:space="preserve"> </w:t>
      </w:r>
      <w:r w:rsidR="00C54142">
        <w:rPr>
          <w:rFonts w:ascii="Arial" w:hAnsi="Arial" w:cs="Arial"/>
          <w:b/>
        </w:rPr>
        <w:t xml:space="preserve">Funzionalismo </w:t>
      </w:r>
    </w:p>
    <w:p w:rsidR="00C54142" w:rsidRPr="00C54142" w:rsidRDefault="00D85D81" w:rsidP="00772022">
      <w:pPr>
        <w:pStyle w:val="Paragrafoelenco"/>
        <w:numPr>
          <w:ilvl w:val="1"/>
          <w:numId w:val="5"/>
        </w:numPr>
        <w:tabs>
          <w:tab w:val="left" w:pos="815"/>
        </w:tabs>
        <w:spacing w:line="291" w:lineRule="exact"/>
        <w:rPr>
          <w:rFonts w:ascii="Arial" w:hAnsi="Arial" w:cs="Arial"/>
        </w:rPr>
      </w:pPr>
      <w:r>
        <w:rPr>
          <w:rFonts w:ascii="Arial" w:hAnsi="Arial" w:cs="Arial"/>
        </w:rPr>
        <w:t>La concezione della società</w:t>
      </w:r>
    </w:p>
    <w:p w:rsidR="00D85D81" w:rsidRDefault="00772022" w:rsidP="00D85D81">
      <w:pPr>
        <w:pStyle w:val="Paragrafoelenco"/>
        <w:numPr>
          <w:ilvl w:val="1"/>
          <w:numId w:val="5"/>
        </w:numPr>
        <w:tabs>
          <w:tab w:val="left" w:pos="815"/>
        </w:tabs>
        <w:spacing w:line="291" w:lineRule="exact"/>
        <w:rPr>
          <w:rFonts w:ascii="Arial" w:hAnsi="Arial" w:cs="Arial"/>
        </w:rPr>
      </w:pPr>
      <w:proofErr w:type="spellStart"/>
      <w:r w:rsidRPr="00DB366D">
        <w:rPr>
          <w:rFonts w:ascii="Arial" w:hAnsi="Arial" w:cs="Arial"/>
        </w:rPr>
        <w:t>Talcott</w:t>
      </w:r>
      <w:proofErr w:type="spellEnd"/>
      <w:r w:rsidRPr="00DB366D">
        <w:rPr>
          <w:rFonts w:ascii="Arial" w:hAnsi="Arial" w:cs="Arial"/>
          <w:spacing w:val="1"/>
        </w:rPr>
        <w:t xml:space="preserve"> </w:t>
      </w:r>
      <w:r w:rsidRPr="00DB366D">
        <w:rPr>
          <w:rFonts w:ascii="Arial" w:hAnsi="Arial" w:cs="Arial"/>
        </w:rPr>
        <w:t>Parsons</w:t>
      </w:r>
      <w:r w:rsidR="00C54142">
        <w:rPr>
          <w:rFonts w:ascii="Arial" w:hAnsi="Arial" w:cs="Arial"/>
        </w:rPr>
        <w:t xml:space="preserve"> </w:t>
      </w:r>
      <w:r w:rsidR="00D85D81">
        <w:rPr>
          <w:rFonts w:ascii="Arial" w:hAnsi="Arial" w:cs="Arial"/>
        </w:rPr>
        <w:t>e la teoria dell’azione sociale</w:t>
      </w:r>
      <w:r w:rsidR="005D239E">
        <w:rPr>
          <w:rFonts w:ascii="Arial" w:hAnsi="Arial" w:cs="Arial"/>
        </w:rPr>
        <w:t xml:space="preserve">; il modello AGIL e la </w:t>
      </w:r>
      <w:proofErr w:type="spellStart"/>
      <w:r w:rsidR="005D239E">
        <w:rPr>
          <w:rFonts w:ascii="Arial" w:hAnsi="Arial" w:cs="Arial"/>
        </w:rPr>
        <w:t>clsificazione</w:t>
      </w:r>
      <w:proofErr w:type="spellEnd"/>
      <w:r w:rsidR="005D239E">
        <w:rPr>
          <w:rFonts w:ascii="Arial" w:hAnsi="Arial" w:cs="Arial"/>
        </w:rPr>
        <w:t xml:space="preserve"> delle interazioni sociali</w:t>
      </w:r>
    </w:p>
    <w:p w:rsidR="00D85D81" w:rsidRPr="00D85D81" w:rsidRDefault="00D85D81" w:rsidP="00D85D81">
      <w:pPr>
        <w:pStyle w:val="Paragrafoelenco"/>
        <w:numPr>
          <w:ilvl w:val="1"/>
          <w:numId w:val="5"/>
        </w:numPr>
        <w:tabs>
          <w:tab w:val="left" w:pos="815"/>
        </w:tabs>
        <w:spacing w:line="291" w:lineRule="exac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Merton</w:t>
      </w:r>
      <w:proofErr w:type="spellEnd"/>
      <w:r>
        <w:rPr>
          <w:rFonts w:ascii="Arial" w:hAnsi="Arial" w:cs="Arial"/>
        </w:rPr>
        <w:t xml:space="preserve"> e il funzionalismo critico</w:t>
      </w:r>
      <w:r w:rsidR="005D239E">
        <w:rPr>
          <w:rFonts w:ascii="Arial" w:hAnsi="Arial" w:cs="Arial"/>
        </w:rPr>
        <w:t>: “le teorie a medio raggio” e la critica al funzionalismo classico (postulati)</w:t>
      </w:r>
    </w:p>
    <w:p w:rsidR="00772022" w:rsidRPr="00DB366D" w:rsidRDefault="00772022" w:rsidP="00772022">
      <w:pPr>
        <w:pStyle w:val="Titolo1"/>
        <w:tabs>
          <w:tab w:val="left" w:pos="815"/>
        </w:tabs>
        <w:spacing w:line="293" w:lineRule="exact"/>
        <w:ind w:left="814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Le</w:t>
      </w:r>
      <w:r w:rsidRPr="00DB366D">
        <w:rPr>
          <w:rFonts w:ascii="Arial" w:hAnsi="Arial" w:cs="Arial"/>
          <w:spacing w:val="-3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teorie</w:t>
      </w:r>
      <w:r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="008E65F7">
        <w:rPr>
          <w:rFonts w:ascii="Arial" w:hAnsi="Arial" w:cs="Arial"/>
          <w:sz w:val="22"/>
          <w:szCs w:val="22"/>
        </w:rPr>
        <w:t xml:space="preserve">del conflitto </w:t>
      </w:r>
    </w:p>
    <w:p w:rsidR="00D85D81" w:rsidRDefault="00D85D81" w:rsidP="00D85D81">
      <w:pPr>
        <w:pStyle w:val="Paragrafoelenco"/>
        <w:numPr>
          <w:ilvl w:val="1"/>
          <w:numId w:val="5"/>
        </w:numPr>
        <w:tabs>
          <w:tab w:val="left" w:pos="815"/>
        </w:tabs>
        <w:spacing w:line="293" w:lineRule="exact"/>
        <w:rPr>
          <w:rFonts w:ascii="Arial" w:hAnsi="Arial" w:cs="Arial"/>
        </w:rPr>
      </w:pPr>
      <w:r>
        <w:rPr>
          <w:rFonts w:ascii="Arial" w:hAnsi="Arial" w:cs="Arial"/>
        </w:rPr>
        <w:t>I presupposti dell’indirizzo</w:t>
      </w:r>
    </w:p>
    <w:p w:rsidR="00D85D81" w:rsidRDefault="00D85D81" w:rsidP="00D85D81">
      <w:pPr>
        <w:pStyle w:val="Paragrafoelenco"/>
        <w:numPr>
          <w:ilvl w:val="1"/>
          <w:numId w:val="5"/>
        </w:numPr>
        <w:tabs>
          <w:tab w:val="left" w:pos="815"/>
        </w:tabs>
        <w:spacing w:line="293" w:lineRule="exact"/>
        <w:rPr>
          <w:rFonts w:ascii="Arial" w:hAnsi="Arial" w:cs="Arial"/>
        </w:rPr>
      </w:pPr>
      <w:r>
        <w:rPr>
          <w:rFonts w:ascii="Arial" w:hAnsi="Arial" w:cs="Arial"/>
        </w:rPr>
        <w:t>Le teorie influenzate dal pensiero di Marx</w:t>
      </w:r>
      <w:r w:rsidR="005D239E">
        <w:rPr>
          <w:rFonts w:ascii="Arial" w:hAnsi="Arial" w:cs="Arial"/>
        </w:rPr>
        <w:t xml:space="preserve">: </w:t>
      </w:r>
      <w:proofErr w:type="spellStart"/>
      <w:r w:rsidR="005D239E">
        <w:rPr>
          <w:rFonts w:ascii="Arial" w:hAnsi="Arial" w:cs="Arial"/>
        </w:rPr>
        <w:t>Althusser</w:t>
      </w:r>
      <w:proofErr w:type="spellEnd"/>
      <w:r w:rsidR="005D239E">
        <w:rPr>
          <w:rFonts w:ascii="Arial" w:hAnsi="Arial" w:cs="Arial"/>
        </w:rPr>
        <w:t xml:space="preserve"> e la riflessione sulle ideologie; </w:t>
      </w:r>
      <w:proofErr w:type="spellStart"/>
      <w:r w:rsidR="005D239E">
        <w:rPr>
          <w:rFonts w:ascii="Arial" w:hAnsi="Arial" w:cs="Arial"/>
        </w:rPr>
        <w:t>Bourdieau</w:t>
      </w:r>
      <w:proofErr w:type="spellEnd"/>
      <w:r w:rsidR="005D239E">
        <w:rPr>
          <w:rFonts w:ascii="Arial" w:hAnsi="Arial" w:cs="Arial"/>
        </w:rPr>
        <w:t xml:space="preserve"> e l’indagine sulle disuguaglianze nella scuola</w:t>
      </w:r>
    </w:p>
    <w:p w:rsidR="00D85D81" w:rsidRPr="00DB2B80" w:rsidRDefault="00D85D81" w:rsidP="00DB2B80">
      <w:pPr>
        <w:pStyle w:val="Paragrafoelenco"/>
        <w:numPr>
          <w:ilvl w:val="1"/>
          <w:numId w:val="5"/>
        </w:numPr>
        <w:tabs>
          <w:tab w:val="left" w:pos="815"/>
        </w:tabs>
        <w:spacing w:line="293" w:lineRule="exact"/>
        <w:rPr>
          <w:rFonts w:ascii="Arial" w:hAnsi="Arial" w:cs="Arial"/>
        </w:rPr>
      </w:pPr>
      <w:r>
        <w:rPr>
          <w:rFonts w:ascii="Arial" w:hAnsi="Arial" w:cs="Arial"/>
        </w:rPr>
        <w:t>Le sociologie critiche statunitensi</w:t>
      </w:r>
      <w:r w:rsidR="00DB2B80">
        <w:rPr>
          <w:rFonts w:ascii="Arial" w:hAnsi="Arial" w:cs="Arial"/>
        </w:rPr>
        <w:t xml:space="preserve">: </w:t>
      </w:r>
      <w:proofErr w:type="spellStart"/>
      <w:r w:rsidR="00DB2B80">
        <w:rPr>
          <w:rFonts w:ascii="Arial" w:hAnsi="Arial" w:cs="Arial"/>
        </w:rPr>
        <w:t>R.Lynd</w:t>
      </w:r>
      <w:proofErr w:type="spellEnd"/>
      <w:r w:rsidR="00DB2B80">
        <w:rPr>
          <w:rFonts w:ascii="Arial" w:hAnsi="Arial" w:cs="Arial"/>
        </w:rPr>
        <w:t xml:space="preserve"> e l’analisi delle piccole comunità urbane; </w:t>
      </w:r>
      <w:proofErr w:type="spellStart"/>
      <w:r w:rsidR="00DB2B80" w:rsidRPr="00DB2B80">
        <w:rPr>
          <w:rFonts w:ascii="Arial" w:hAnsi="Arial" w:cs="Arial"/>
        </w:rPr>
        <w:t>D.Riesman</w:t>
      </w:r>
      <w:proofErr w:type="spellEnd"/>
      <w:r w:rsidR="00DB2B80">
        <w:rPr>
          <w:rFonts w:ascii="Arial" w:hAnsi="Arial" w:cs="Arial"/>
        </w:rPr>
        <w:t xml:space="preserve"> e l’analisi dell’individuo spersonalizzato</w:t>
      </w:r>
    </w:p>
    <w:p w:rsidR="00D85D81" w:rsidRPr="00D85D81" w:rsidRDefault="00D85D81" w:rsidP="00D85D81">
      <w:pPr>
        <w:pStyle w:val="Paragrafoelenco"/>
        <w:numPr>
          <w:ilvl w:val="1"/>
          <w:numId w:val="5"/>
        </w:numPr>
        <w:tabs>
          <w:tab w:val="left" w:pos="815"/>
        </w:tabs>
        <w:spacing w:line="293" w:lineRule="exact"/>
        <w:rPr>
          <w:rFonts w:ascii="Arial" w:hAnsi="Arial" w:cs="Arial"/>
        </w:rPr>
      </w:pPr>
      <w:r>
        <w:rPr>
          <w:rFonts w:ascii="Arial" w:hAnsi="Arial" w:cs="Arial"/>
        </w:rPr>
        <w:t>La scuola di Francoforte</w:t>
      </w:r>
      <w:r w:rsidR="00DB2B80">
        <w:rPr>
          <w:rFonts w:ascii="Arial" w:hAnsi="Arial" w:cs="Arial"/>
        </w:rPr>
        <w:t xml:space="preserve">: le tesi di </w:t>
      </w:r>
      <w:proofErr w:type="spellStart"/>
      <w:r w:rsidR="00DB2B80">
        <w:rPr>
          <w:rFonts w:ascii="Arial" w:hAnsi="Arial" w:cs="Arial"/>
        </w:rPr>
        <w:t>Marcuse</w:t>
      </w:r>
      <w:proofErr w:type="spellEnd"/>
      <w:r w:rsidR="00DB2B80">
        <w:rPr>
          <w:rFonts w:ascii="Arial" w:hAnsi="Arial" w:cs="Arial"/>
        </w:rPr>
        <w:t xml:space="preserve"> sui falsi bisogni</w:t>
      </w:r>
      <w:r w:rsidR="00477C42">
        <w:rPr>
          <w:rFonts w:ascii="Arial" w:hAnsi="Arial" w:cs="Arial"/>
        </w:rPr>
        <w:t>; Adorno e la personalità autoritaria</w:t>
      </w:r>
    </w:p>
    <w:p w:rsidR="00007F51" w:rsidRDefault="00007F51" w:rsidP="00007F51">
      <w:pPr>
        <w:pStyle w:val="Titolo1"/>
        <w:tabs>
          <w:tab w:val="left" w:pos="815"/>
        </w:tabs>
        <w:spacing w:line="293" w:lineRule="exact"/>
        <w:ind w:left="0"/>
        <w:rPr>
          <w:rFonts w:ascii="Arial" w:hAnsi="Arial" w:cs="Arial"/>
          <w:b w:val="0"/>
          <w:bCs w:val="0"/>
          <w:sz w:val="22"/>
          <w:szCs w:val="22"/>
        </w:rPr>
      </w:pPr>
    </w:p>
    <w:p w:rsidR="00772022" w:rsidRPr="00DB366D" w:rsidRDefault="00007F51" w:rsidP="00007F51">
      <w:pPr>
        <w:pStyle w:val="Titolo1"/>
        <w:tabs>
          <w:tab w:val="left" w:pos="815"/>
        </w:tabs>
        <w:spacing w:line="293" w:lineRule="exac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772022" w:rsidRPr="00DB366D">
        <w:rPr>
          <w:rFonts w:ascii="Arial" w:hAnsi="Arial" w:cs="Arial"/>
          <w:sz w:val="22"/>
          <w:szCs w:val="22"/>
        </w:rPr>
        <w:t>Le</w:t>
      </w:r>
      <w:r w:rsidR="00772022" w:rsidRPr="00DB366D">
        <w:rPr>
          <w:rFonts w:ascii="Arial" w:hAnsi="Arial" w:cs="Arial"/>
          <w:spacing w:val="-3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sociologie</w:t>
      </w:r>
      <w:r w:rsidR="00772022" w:rsidRPr="00DB366D">
        <w:rPr>
          <w:rFonts w:ascii="Arial" w:hAnsi="Arial" w:cs="Arial"/>
          <w:spacing w:val="-3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comprendenti</w:t>
      </w:r>
    </w:p>
    <w:p w:rsidR="00772022" w:rsidRPr="00C07CDF" w:rsidRDefault="00772022" w:rsidP="00772022">
      <w:pPr>
        <w:pStyle w:val="Paragrafoelenco"/>
        <w:numPr>
          <w:ilvl w:val="1"/>
          <w:numId w:val="5"/>
        </w:numPr>
        <w:tabs>
          <w:tab w:val="left" w:pos="815"/>
        </w:tabs>
        <w:spacing w:line="293" w:lineRule="exact"/>
        <w:rPr>
          <w:rFonts w:ascii="Arial" w:hAnsi="Arial" w:cs="Arial"/>
        </w:rPr>
      </w:pPr>
      <w:r w:rsidRPr="00C07CDF">
        <w:rPr>
          <w:rFonts w:ascii="Arial" w:hAnsi="Arial" w:cs="Arial"/>
        </w:rPr>
        <w:t>L’</w:t>
      </w:r>
      <w:proofErr w:type="spellStart"/>
      <w:r w:rsidRPr="00C07CDF">
        <w:rPr>
          <w:rFonts w:ascii="Arial" w:hAnsi="Arial" w:cs="Arial"/>
        </w:rPr>
        <w:t>interazionismo</w:t>
      </w:r>
      <w:proofErr w:type="spellEnd"/>
      <w:r w:rsidRPr="00C07CDF">
        <w:rPr>
          <w:rFonts w:ascii="Arial" w:hAnsi="Arial" w:cs="Arial"/>
          <w:spacing w:val="-5"/>
        </w:rPr>
        <w:t xml:space="preserve"> </w:t>
      </w:r>
      <w:r w:rsidRPr="00C07CDF">
        <w:rPr>
          <w:rFonts w:ascii="Arial" w:hAnsi="Arial" w:cs="Arial"/>
        </w:rPr>
        <w:t>simbolico</w:t>
      </w:r>
      <w:r w:rsidR="00E1710B">
        <w:rPr>
          <w:rFonts w:ascii="Arial" w:hAnsi="Arial" w:cs="Arial"/>
        </w:rPr>
        <w:t xml:space="preserve">: Mead e </w:t>
      </w:r>
      <w:proofErr w:type="spellStart"/>
      <w:r w:rsidR="00E1710B">
        <w:rPr>
          <w:rFonts w:ascii="Arial" w:hAnsi="Arial" w:cs="Arial"/>
        </w:rPr>
        <w:t>Blumer</w:t>
      </w:r>
      <w:proofErr w:type="spellEnd"/>
    </w:p>
    <w:p w:rsidR="00C54142" w:rsidRPr="00D85D81" w:rsidRDefault="00772022" w:rsidP="00D85D81">
      <w:pPr>
        <w:pStyle w:val="Paragrafoelenco"/>
        <w:numPr>
          <w:ilvl w:val="1"/>
          <w:numId w:val="5"/>
        </w:numPr>
        <w:tabs>
          <w:tab w:val="left" w:pos="815"/>
        </w:tabs>
        <w:spacing w:before="2" w:line="293" w:lineRule="exact"/>
        <w:rPr>
          <w:rFonts w:ascii="Arial" w:hAnsi="Arial" w:cs="Arial"/>
        </w:rPr>
      </w:pPr>
      <w:proofErr w:type="spellStart"/>
      <w:r w:rsidRPr="00C07CDF">
        <w:rPr>
          <w:rFonts w:ascii="Arial" w:hAnsi="Arial" w:cs="Arial"/>
        </w:rPr>
        <w:t>Goffman</w:t>
      </w:r>
      <w:proofErr w:type="spellEnd"/>
      <w:r w:rsidR="00C511DB" w:rsidRPr="00C07CDF">
        <w:rPr>
          <w:rFonts w:ascii="Arial" w:hAnsi="Arial" w:cs="Arial"/>
          <w:spacing w:val="-3"/>
        </w:rPr>
        <w:t xml:space="preserve">: </w:t>
      </w:r>
      <w:r w:rsidRPr="00C07CDF">
        <w:rPr>
          <w:rFonts w:ascii="Arial" w:hAnsi="Arial" w:cs="Arial"/>
        </w:rPr>
        <w:t>l’approccio</w:t>
      </w:r>
      <w:r w:rsidRPr="00C07CDF">
        <w:rPr>
          <w:rFonts w:ascii="Arial" w:hAnsi="Arial" w:cs="Arial"/>
          <w:spacing w:val="-3"/>
        </w:rPr>
        <w:t xml:space="preserve"> </w:t>
      </w:r>
      <w:r w:rsidRPr="00C07CDF">
        <w:rPr>
          <w:rFonts w:ascii="Arial" w:hAnsi="Arial" w:cs="Arial"/>
        </w:rPr>
        <w:t>drammaturgico</w:t>
      </w:r>
      <w:r w:rsidR="00C511DB" w:rsidRPr="00C07CDF">
        <w:rPr>
          <w:rFonts w:ascii="Arial" w:hAnsi="Arial" w:cs="Arial"/>
        </w:rPr>
        <w:t xml:space="preserve"> e le istituzioni totali</w:t>
      </w:r>
    </w:p>
    <w:p w:rsidR="00C54142" w:rsidRPr="00C07CDF" w:rsidRDefault="00C54142" w:rsidP="00772022">
      <w:pPr>
        <w:pStyle w:val="Paragrafoelenco"/>
        <w:numPr>
          <w:ilvl w:val="1"/>
          <w:numId w:val="5"/>
        </w:numPr>
        <w:tabs>
          <w:tab w:val="left" w:pos="815"/>
        </w:tabs>
        <w:spacing w:before="2" w:line="293" w:lineRule="exac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Garfinkel</w:t>
      </w:r>
      <w:proofErr w:type="spellEnd"/>
      <w:r>
        <w:rPr>
          <w:rFonts w:ascii="Arial" w:hAnsi="Arial" w:cs="Arial"/>
        </w:rPr>
        <w:t xml:space="preserve"> e l’</w:t>
      </w:r>
      <w:proofErr w:type="spellStart"/>
      <w:r>
        <w:rPr>
          <w:rFonts w:ascii="Arial" w:hAnsi="Arial" w:cs="Arial"/>
        </w:rPr>
        <w:t>etnometodologia</w:t>
      </w:r>
      <w:proofErr w:type="spellEnd"/>
    </w:p>
    <w:p w:rsidR="00772022" w:rsidRDefault="00772022" w:rsidP="00772022">
      <w:pPr>
        <w:pStyle w:val="Corpotesto"/>
        <w:spacing w:before="2"/>
        <w:ind w:left="0" w:firstLine="0"/>
        <w:rPr>
          <w:rFonts w:ascii="Arial" w:hAnsi="Arial" w:cs="Arial"/>
          <w:b/>
          <w:sz w:val="22"/>
          <w:szCs w:val="22"/>
        </w:rPr>
      </w:pPr>
    </w:p>
    <w:p w:rsidR="00D85D81" w:rsidRPr="00DB366D" w:rsidRDefault="00D85D81" w:rsidP="00772022">
      <w:pPr>
        <w:pStyle w:val="Corpotesto"/>
        <w:spacing w:before="2"/>
        <w:ind w:left="0" w:firstLine="0"/>
        <w:rPr>
          <w:rFonts w:ascii="Arial" w:hAnsi="Arial" w:cs="Arial"/>
          <w:b/>
          <w:sz w:val="22"/>
          <w:szCs w:val="22"/>
        </w:rPr>
      </w:pPr>
    </w:p>
    <w:p w:rsidR="00772022" w:rsidRPr="00C511DB" w:rsidRDefault="00C51624" w:rsidP="00C51624">
      <w:pPr>
        <w:tabs>
          <w:tab w:val="left" w:pos="512"/>
        </w:tabs>
        <w:spacing w:before="9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C511DB">
        <w:rPr>
          <w:rFonts w:ascii="Arial" w:hAnsi="Arial" w:cs="Arial"/>
          <w:b/>
        </w:rPr>
        <w:t>.</w:t>
      </w:r>
      <w:r w:rsidR="00772022" w:rsidRPr="00C511DB">
        <w:rPr>
          <w:rFonts w:ascii="Arial" w:hAnsi="Arial" w:cs="Arial"/>
          <w:b/>
        </w:rPr>
        <w:t>STRATIFICAZIONE</w:t>
      </w:r>
      <w:r w:rsidR="00772022" w:rsidRPr="00C511DB">
        <w:rPr>
          <w:rFonts w:ascii="Arial" w:hAnsi="Arial" w:cs="Arial"/>
          <w:b/>
          <w:spacing w:val="-3"/>
        </w:rPr>
        <w:t xml:space="preserve"> </w:t>
      </w:r>
      <w:r w:rsidR="00772022" w:rsidRPr="00C511DB">
        <w:rPr>
          <w:rFonts w:ascii="Arial" w:hAnsi="Arial" w:cs="Arial"/>
          <w:b/>
        </w:rPr>
        <w:t>E</w:t>
      </w:r>
      <w:r w:rsidR="00772022" w:rsidRPr="00C511DB">
        <w:rPr>
          <w:rFonts w:ascii="Arial" w:hAnsi="Arial" w:cs="Arial"/>
          <w:b/>
          <w:spacing w:val="-3"/>
        </w:rPr>
        <w:t xml:space="preserve"> </w:t>
      </w:r>
      <w:r w:rsidR="00772022" w:rsidRPr="00C511DB">
        <w:rPr>
          <w:rFonts w:ascii="Arial" w:hAnsi="Arial" w:cs="Arial"/>
          <w:b/>
        </w:rPr>
        <w:t>DISUGUAGLIANZE</w:t>
      </w:r>
      <w:r w:rsidR="00D85D81">
        <w:rPr>
          <w:rFonts w:ascii="Arial" w:hAnsi="Arial" w:cs="Arial"/>
          <w:b/>
        </w:rPr>
        <w:t xml:space="preserve"> NELLA SOCIETÀ</w:t>
      </w:r>
    </w:p>
    <w:p w:rsidR="00772022" w:rsidRDefault="0027316F" w:rsidP="00772022">
      <w:pPr>
        <w:pStyle w:val="Titolo1"/>
        <w:spacing w:before="183"/>
        <w:ind w:left="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Una definizione di </w:t>
      </w:r>
      <w:r w:rsidR="00772022" w:rsidRPr="00DB366D">
        <w:rPr>
          <w:rFonts w:ascii="Arial" w:hAnsi="Arial" w:cs="Arial"/>
          <w:sz w:val="22"/>
          <w:szCs w:val="22"/>
        </w:rPr>
        <w:t>stratificazione</w:t>
      </w:r>
      <w:r w:rsidR="00772022" w:rsidRPr="00DB366D">
        <w:rPr>
          <w:rFonts w:ascii="Arial" w:hAnsi="Arial" w:cs="Arial"/>
          <w:spacing w:val="-2"/>
          <w:sz w:val="22"/>
          <w:szCs w:val="22"/>
        </w:rPr>
        <w:t xml:space="preserve"> </w:t>
      </w:r>
      <w:r w:rsidR="00772022" w:rsidRPr="00DB366D">
        <w:rPr>
          <w:rFonts w:ascii="Arial" w:hAnsi="Arial" w:cs="Arial"/>
          <w:sz w:val="22"/>
          <w:szCs w:val="22"/>
        </w:rPr>
        <w:t>sociale</w:t>
      </w:r>
    </w:p>
    <w:p w:rsidR="00E1710B" w:rsidRPr="00E1710B" w:rsidRDefault="00E1710B" w:rsidP="00E1710B">
      <w:pPr>
        <w:pStyle w:val="Titolo1"/>
        <w:numPr>
          <w:ilvl w:val="0"/>
          <w:numId w:val="25"/>
        </w:numPr>
        <w:spacing w:before="183"/>
        <w:rPr>
          <w:rFonts w:ascii="Arial" w:hAnsi="Arial" w:cs="Arial"/>
          <w:b w:val="0"/>
          <w:sz w:val="22"/>
          <w:szCs w:val="22"/>
        </w:rPr>
      </w:pPr>
      <w:r w:rsidRPr="00E1710B">
        <w:rPr>
          <w:rFonts w:ascii="Arial" w:hAnsi="Arial" w:cs="Arial"/>
          <w:b w:val="0"/>
          <w:sz w:val="22"/>
          <w:szCs w:val="22"/>
        </w:rPr>
        <w:t>La schiavitù e le caste</w:t>
      </w:r>
      <w:r>
        <w:rPr>
          <w:rFonts w:ascii="Arial" w:hAnsi="Arial" w:cs="Arial"/>
          <w:b w:val="0"/>
          <w:sz w:val="22"/>
          <w:szCs w:val="22"/>
        </w:rPr>
        <w:t>; classi  e ceti</w:t>
      </w:r>
    </w:p>
    <w:p w:rsidR="00772022" w:rsidRPr="0027316F" w:rsidRDefault="0027316F" w:rsidP="0027316F">
      <w:pPr>
        <w:pStyle w:val="Titolo1"/>
        <w:spacing w:before="183"/>
        <w:ind w:left="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teorie sulla stratificazione sociale</w:t>
      </w:r>
    </w:p>
    <w:p w:rsidR="0027316F" w:rsidRDefault="00772022" w:rsidP="008E65F7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 w:rsidRPr="00DB366D">
        <w:rPr>
          <w:rFonts w:ascii="Arial" w:hAnsi="Arial" w:cs="Arial"/>
        </w:rPr>
        <w:t>L</w:t>
      </w:r>
      <w:r w:rsidR="0027316F">
        <w:rPr>
          <w:rFonts w:ascii="Arial" w:hAnsi="Arial" w:cs="Arial"/>
        </w:rPr>
        <w:t>’analisi dei classici: Marx e Weber</w:t>
      </w:r>
    </w:p>
    <w:p w:rsidR="00772022" w:rsidRPr="008E65F7" w:rsidRDefault="0027316F" w:rsidP="008E65F7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  <w:spacing w:val="-4"/>
        </w:rPr>
        <w:t>L’analisi del funzionalismo</w:t>
      </w:r>
      <w:r w:rsidR="00E1710B">
        <w:rPr>
          <w:rFonts w:ascii="Arial" w:hAnsi="Arial" w:cs="Arial"/>
          <w:spacing w:val="-4"/>
        </w:rPr>
        <w:t>: l’integrazione sociale e la tesi di Davis e Moore; le critiche al funzionalismo</w:t>
      </w:r>
    </w:p>
    <w:p w:rsidR="00772022" w:rsidRPr="00DB366D" w:rsidRDefault="00772022" w:rsidP="00772022">
      <w:pPr>
        <w:pStyle w:val="Titolo1"/>
        <w:ind w:left="152"/>
        <w:rPr>
          <w:rFonts w:ascii="Arial" w:hAnsi="Arial" w:cs="Arial"/>
          <w:sz w:val="22"/>
          <w:szCs w:val="22"/>
        </w:rPr>
      </w:pPr>
    </w:p>
    <w:p w:rsidR="00772022" w:rsidRPr="00DB366D" w:rsidRDefault="0027316F" w:rsidP="00772022">
      <w:pPr>
        <w:pStyle w:val="Titolo1"/>
        <w:ind w:left="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</w:t>
      </w:r>
      <w:r w:rsidR="00772022" w:rsidRPr="00DB366D">
        <w:rPr>
          <w:rFonts w:ascii="Arial" w:hAnsi="Arial" w:cs="Arial"/>
          <w:sz w:val="22"/>
          <w:szCs w:val="22"/>
        </w:rPr>
        <w:t>stratificazione</w:t>
      </w:r>
      <w:r>
        <w:rPr>
          <w:rFonts w:ascii="Arial" w:hAnsi="Arial" w:cs="Arial"/>
          <w:sz w:val="22"/>
          <w:szCs w:val="22"/>
        </w:rPr>
        <w:t xml:space="preserve"> sociali in epoca contemporanea</w:t>
      </w:r>
    </w:p>
    <w:p w:rsidR="0027316F" w:rsidRDefault="0027316F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Il superamento delle teorie classiche</w:t>
      </w:r>
    </w:p>
    <w:p w:rsidR="0027316F" w:rsidRDefault="0027316F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Le classi medie come nuovo soggetto sociale</w:t>
      </w:r>
      <w:r w:rsidR="00E1710B">
        <w:rPr>
          <w:rFonts w:ascii="Arial" w:hAnsi="Arial" w:cs="Arial"/>
        </w:rPr>
        <w:t xml:space="preserve">: i “colletti bianchi” di </w:t>
      </w:r>
      <w:proofErr w:type="spellStart"/>
      <w:r w:rsidR="00E1710B">
        <w:rPr>
          <w:rFonts w:ascii="Arial" w:hAnsi="Arial" w:cs="Arial"/>
        </w:rPr>
        <w:t>C.W.Milss</w:t>
      </w:r>
      <w:proofErr w:type="spellEnd"/>
      <w:r w:rsidR="00E1710B">
        <w:rPr>
          <w:rFonts w:ascii="Arial" w:hAnsi="Arial" w:cs="Arial"/>
        </w:rPr>
        <w:t xml:space="preserve"> e il ceto medio in Italia di </w:t>
      </w:r>
      <w:proofErr w:type="spellStart"/>
      <w:r w:rsidR="00E1710B">
        <w:rPr>
          <w:rFonts w:ascii="Arial" w:hAnsi="Arial" w:cs="Arial"/>
        </w:rPr>
        <w:t>P.S.Labini</w:t>
      </w:r>
      <w:proofErr w:type="spellEnd"/>
    </w:p>
    <w:p w:rsidR="0027316F" w:rsidRDefault="0027316F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Le trasformazioni delle classi sociali</w:t>
      </w:r>
      <w:r w:rsidR="00E1710B">
        <w:rPr>
          <w:rFonts w:ascii="Arial" w:hAnsi="Arial" w:cs="Arial"/>
        </w:rPr>
        <w:t>: l’</w:t>
      </w:r>
      <w:proofErr w:type="spellStart"/>
      <w:r w:rsidR="00E1710B">
        <w:rPr>
          <w:rFonts w:ascii="Arial" w:hAnsi="Arial" w:cs="Arial"/>
        </w:rPr>
        <w:t>omogenizzazione</w:t>
      </w:r>
      <w:proofErr w:type="spellEnd"/>
      <w:r w:rsidR="00E1710B">
        <w:rPr>
          <w:rFonts w:ascii="Arial" w:hAnsi="Arial" w:cs="Arial"/>
        </w:rPr>
        <w:t xml:space="preserve"> degli stili di vita e la persistenza delle differenze di classe</w:t>
      </w:r>
    </w:p>
    <w:p w:rsidR="0027316F" w:rsidRDefault="0027316F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La mobilità sociale</w:t>
      </w:r>
      <w:r w:rsidR="00E1710B">
        <w:rPr>
          <w:rFonts w:ascii="Arial" w:hAnsi="Arial" w:cs="Arial"/>
        </w:rPr>
        <w:t>: ascendente e discendente; assoluta e relativa e la deprivazione relativa</w:t>
      </w:r>
    </w:p>
    <w:p w:rsidR="00E1710B" w:rsidRDefault="00E1710B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Le dinamiche della stratificazione: la compensazione di “status”</w:t>
      </w:r>
    </w:p>
    <w:p w:rsidR="0027316F" w:rsidRPr="0027316F" w:rsidRDefault="0027316F" w:rsidP="0027316F">
      <w:pPr>
        <w:pStyle w:val="Paragrafoelenco"/>
        <w:tabs>
          <w:tab w:val="left" w:pos="296"/>
        </w:tabs>
        <w:ind w:left="295" w:firstLine="0"/>
        <w:rPr>
          <w:rFonts w:ascii="Arial" w:hAnsi="Arial" w:cs="Arial"/>
        </w:rPr>
      </w:pPr>
    </w:p>
    <w:p w:rsidR="00772022" w:rsidRPr="00DB366D" w:rsidRDefault="00772022" w:rsidP="00772022">
      <w:pPr>
        <w:pStyle w:val="Titolo1"/>
        <w:ind w:left="152"/>
        <w:rPr>
          <w:rFonts w:ascii="Arial" w:hAnsi="Arial" w:cs="Arial"/>
          <w:sz w:val="22"/>
          <w:szCs w:val="22"/>
        </w:rPr>
      </w:pPr>
      <w:r w:rsidRPr="00DB366D">
        <w:rPr>
          <w:rFonts w:ascii="Arial" w:hAnsi="Arial" w:cs="Arial"/>
          <w:sz w:val="22"/>
          <w:szCs w:val="22"/>
        </w:rPr>
        <w:t>La</w:t>
      </w:r>
      <w:r w:rsidRPr="00DB366D">
        <w:rPr>
          <w:rFonts w:ascii="Arial" w:hAnsi="Arial" w:cs="Arial"/>
          <w:spacing w:val="-1"/>
          <w:sz w:val="22"/>
          <w:szCs w:val="22"/>
        </w:rPr>
        <w:t xml:space="preserve"> </w:t>
      </w:r>
      <w:r w:rsidRPr="00DB366D">
        <w:rPr>
          <w:rFonts w:ascii="Arial" w:hAnsi="Arial" w:cs="Arial"/>
          <w:sz w:val="22"/>
          <w:szCs w:val="22"/>
        </w:rPr>
        <w:t>povertà</w:t>
      </w:r>
    </w:p>
    <w:p w:rsidR="00772022" w:rsidRPr="0027316F" w:rsidRDefault="0027316F" w:rsidP="0027316F">
      <w:pPr>
        <w:pStyle w:val="Paragrafoelenco"/>
        <w:numPr>
          <w:ilvl w:val="0"/>
          <w:numId w:val="2"/>
        </w:numPr>
        <w:tabs>
          <w:tab w:val="left" w:pos="296"/>
        </w:tabs>
        <w:ind w:left="295"/>
        <w:rPr>
          <w:rFonts w:ascii="Arial" w:hAnsi="Arial" w:cs="Arial"/>
        </w:rPr>
      </w:pPr>
      <w:r>
        <w:rPr>
          <w:rFonts w:ascii="Arial" w:hAnsi="Arial" w:cs="Arial"/>
        </w:rPr>
        <w:t>Diverse forme di povertà: p</w:t>
      </w:r>
      <w:r w:rsidR="00772022" w:rsidRPr="0027316F">
        <w:rPr>
          <w:rFonts w:ascii="Arial" w:hAnsi="Arial" w:cs="Arial"/>
        </w:rPr>
        <w:t>overtà</w:t>
      </w:r>
      <w:r w:rsidR="00772022" w:rsidRPr="0027316F">
        <w:rPr>
          <w:rFonts w:ascii="Arial" w:hAnsi="Arial" w:cs="Arial"/>
          <w:spacing w:val="-4"/>
        </w:rPr>
        <w:t xml:space="preserve"> </w:t>
      </w:r>
      <w:r w:rsidR="00772022" w:rsidRPr="0027316F">
        <w:rPr>
          <w:rFonts w:ascii="Arial" w:hAnsi="Arial" w:cs="Arial"/>
        </w:rPr>
        <w:t>assoluta</w:t>
      </w:r>
      <w:r>
        <w:rPr>
          <w:rFonts w:ascii="Arial" w:hAnsi="Arial" w:cs="Arial"/>
          <w:spacing w:val="-1"/>
        </w:rPr>
        <w:t xml:space="preserve">, </w:t>
      </w:r>
      <w:r w:rsidR="00772022" w:rsidRPr="0027316F">
        <w:rPr>
          <w:rFonts w:ascii="Arial" w:hAnsi="Arial" w:cs="Arial"/>
        </w:rPr>
        <w:t>povertà</w:t>
      </w:r>
      <w:r w:rsidR="00772022" w:rsidRPr="0027316F">
        <w:rPr>
          <w:rFonts w:ascii="Arial" w:hAnsi="Arial" w:cs="Arial"/>
          <w:spacing w:val="-3"/>
        </w:rPr>
        <w:t xml:space="preserve"> </w:t>
      </w:r>
      <w:r w:rsidR="00567DD2" w:rsidRPr="0027316F">
        <w:rPr>
          <w:rFonts w:ascii="Arial" w:hAnsi="Arial" w:cs="Arial"/>
        </w:rPr>
        <w:t>relativa</w:t>
      </w:r>
    </w:p>
    <w:p w:rsidR="00E1710B" w:rsidRDefault="0027316F" w:rsidP="00772022">
      <w:pPr>
        <w:pStyle w:val="Paragrafoelenco"/>
        <w:numPr>
          <w:ilvl w:val="0"/>
          <w:numId w:val="2"/>
        </w:numPr>
        <w:tabs>
          <w:tab w:val="left" w:pos="296"/>
        </w:tabs>
        <w:spacing w:before="1"/>
        <w:ind w:left="295"/>
        <w:rPr>
          <w:rFonts w:ascii="Arial" w:hAnsi="Arial" w:cs="Arial"/>
        </w:rPr>
      </w:pPr>
      <w:r>
        <w:rPr>
          <w:rFonts w:ascii="Arial" w:hAnsi="Arial" w:cs="Arial"/>
        </w:rPr>
        <w:t>I “nuovi poveri”</w:t>
      </w:r>
      <w:r w:rsidR="00E1710B">
        <w:rPr>
          <w:rFonts w:ascii="Arial" w:hAnsi="Arial" w:cs="Arial"/>
        </w:rPr>
        <w:t xml:space="preserve"> e la povertà fluttuante; </w:t>
      </w:r>
    </w:p>
    <w:p w:rsidR="00772022" w:rsidRDefault="00E1710B" w:rsidP="00772022">
      <w:pPr>
        <w:pStyle w:val="Paragrafoelenco"/>
        <w:numPr>
          <w:ilvl w:val="0"/>
          <w:numId w:val="2"/>
        </w:numPr>
        <w:tabs>
          <w:tab w:val="left" w:pos="296"/>
        </w:tabs>
        <w:spacing w:before="1"/>
        <w:ind w:left="295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ll</w:t>
      </w:r>
      <w:proofErr w:type="spellEnd"/>
      <w:r>
        <w:rPr>
          <w:rFonts w:ascii="Arial" w:hAnsi="Arial" w:cs="Arial"/>
        </w:rPr>
        <w:t xml:space="preserve"> fenomeno dei </w:t>
      </w:r>
      <w:proofErr w:type="spellStart"/>
      <w:r>
        <w:rPr>
          <w:rFonts w:ascii="Arial" w:hAnsi="Arial" w:cs="Arial"/>
        </w:rPr>
        <w:t>Neet</w:t>
      </w:r>
      <w:proofErr w:type="spellEnd"/>
    </w:p>
    <w:p w:rsidR="00E1710B" w:rsidRPr="00DB366D" w:rsidRDefault="00E1710B" w:rsidP="00772022">
      <w:pPr>
        <w:pStyle w:val="Paragrafoelenco"/>
        <w:numPr>
          <w:ilvl w:val="0"/>
          <w:numId w:val="2"/>
        </w:numPr>
        <w:tabs>
          <w:tab w:val="left" w:pos="296"/>
        </w:tabs>
        <w:spacing w:before="1"/>
        <w:ind w:left="295"/>
        <w:rPr>
          <w:rFonts w:ascii="Arial" w:hAnsi="Arial" w:cs="Arial"/>
        </w:rPr>
      </w:pPr>
      <w:r>
        <w:rPr>
          <w:rFonts w:ascii="Arial" w:hAnsi="Arial" w:cs="Arial"/>
        </w:rPr>
        <w:t xml:space="preserve">Le letture multidimensionali della povertà: </w:t>
      </w:r>
      <w:proofErr w:type="spellStart"/>
      <w:r>
        <w:rPr>
          <w:rFonts w:ascii="Arial" w:hAnsi="Arial" w:cs="Arial"/>
        </w:rPr>
        <w:t>A.Sen</w:t>
      </w:r>
      <w:proofErr w:type="spellEnd"/>
      <w:r>
        <w:rPr>
          <w:rFonts w:ascii="Arial" w:hAnsi="Arial" w:cs="Arial"/>
        </w:rPr>
        <w:t xml:space="preserve"> e la qualità della vita; l’indice di sviluppo umano</w:t>
      </w:r>
    </w:p>
    <w:p w:rsidR="008E65F7" w:rsidRPr="00567DD2" w:rsidRDefault="008E65F7" w:rsidP="008E65F7">
      <w:pPr>
        <w:pStyle w:val="Titolo1"/>
        <w:spacing w:before="75"/>
        <w:ind w:left="0"/>
        <w:rPr>
          <w:rFonts w:ascii="Arial" w:hAnsi="Arial" w:cs="Arial"/>
        </w:rPr>
      </w:pPr>
    </w:p>
    <w:p w:rsidR="00772022" w:rsidRDefault="00772022" w:rsidP="00772022">
      <w:pPr>
        <w:rPr>
          <w:rFonts w:ascii="Arial" w:hAnsi="Arial" w:cs="Arial"/>
        </w:rPr>
      </w:pPr>
    </w:p>
    <w:p w:rsidR="00FD5389" w:rsidRPr="00E925FE" w:rsidRDefault="00E925FE" w:rsidP="00E925F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</w:t>
      </w:r>
      <w:r w:rsidR="00FD5389" w:rsidRPr="00E925FE">
        <w:rPr>
          <w:rFonts w:ascii="Arial" w:hAnsi="Arial" w:cs="Arial"/>
          <w:b/>
        </w:rPr>
        <w:t>LA RICERCA IN SOCIOLOGIA</w:t>
      </w:r>
    </w:p>
    <w:p w:rsidR="00C511DB" w:rsidRPr="00954B2A" w:rsidRDefault="00FD5389" w:rsidP="00954B2A">
      <w:pPr>
        <w:ind w:left="360"/>
        <w:rPr>
          <w:rFonts w:ascii="Arial" w:hAnsi="Arial" w:cs="Arial"/>
          <w:b/>
        </w:rPr>
      </w:pPr>
      <w:r w:rsidRPr="00954B2A">
        <w:rPr>
          <w:rFonts w:ascii="Arial" w:hAnsi="Arial" w:cs="Arial"/>
          <w:b/>
        </w:rPr>
        <w:t xml:space="preserve">I </w:t>
      </w:r>
      <w:r w:rsidR="00954B2A" w:rsidRPr="00954B2A">
        <w:rPr>
          <w:rFonts w:ascii="Arial" w:hAnsi="Arial" w:cs="Arial"/>
          <w:b/>
        </w:rPr>
        <w:t>fondamenti della ricerca sociologica</w:t>
      </w:r>
    </w:p>
    <w:p w:rsidR="00954B2A" w:rsidRPr="00954B2A" w:rsidRDefault="00954B2A" w:rsidP="00954B2A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954B2A">
        <w:rPr>
          <w:rFonts w:ascii="Arial" w:hAnsi="Arial" w:cs="Arial"/>
        </w:rPr>
        <w:t>I protagonisti</w:t>
      </w:r>
    </w:p>
    <w:p w:rsidR="00954B2A" w:rsidRPr="00954B2A" w:rsidRDefault="00954B2A" w:rsidP="00954B2A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954B2A">
        <w:rPr>
          <w:rFonts w:ascii="Arial" w:hAnsi="Arial" w:cs="Arial"/>
        </w:rPr>
        <w:t>L’oggetto di studio</w:t>
      </w:r>
    </w:p>
    <w:p w:rsidR="00954B2A" w:rsidRPr="00954B2A" w:rsidRDefault="00954B2A" w:rsidP="00954B2A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954B2A">
        <w:rPr>
          <w:rFonts w:ascii="Arial" w:hAnsi="Arial" w:cs="Arial"/>
        </w:rPr>
        <w:t>Gli obiettivi principali</w:t>
      </w:r>
    </w:p>
    <w:p w:rsidR="00954B2A" w:rsidRPr="00954B2A" w:rsidRDefault="00954B2A" w:rsidP="00954B2A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954B2A">
        <w:rPr>
          <w:rFonts w:ascii="Arial" w:hAnsi="Arial" w:cs="Arial"/>
        </w:rPr>
        <w:t>Lo svolgimento della ricerca: la fase ideativa e la fase pratica</w:t>
      </w:r>
    </w:p>
    <w:p w:rsidR="00954B2A" w:rsidRDefault="00954B2A" w:rsidP="00954B2A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Gli strumenti della ricerca</w:t>
      </w:r>
    </w:p>
    <w:p w:rsidR="00954B2A" w:rsidRPr="00954B2A" w:rsidRDefault="00954B2A" w:rsidP="00954B2A">
      <w:pPr>
        <w:ind w:left="360"/>
        <w:rPr>
          <w:rFonts w:ascii="Arial" w:hAnsi="Arial" w:cs="Arial"/>
        </w:rPr>
      </w:pPr>
      <w:r w:rsidRPr="00954B2A">
        <w:rPr>
          <w:rFonts w:ascii="Arial" w:hAnsi="Arial" w:cs="Arial"/>
        </w:rPr>
        <w:t>Il metodo</w:t>
      </w:r>
    </w:p>
    <w:p w:rsidR="00954B2A" w:rsidRPr="00954B2A" w:rsidRDefault="00954B2A" w:rsidP="00954B2A">
      <w:pPr>
        <w:ind w:left="360"/>
        <w:rPr>
          <w:rFonts w:ascii="Arial" w:hAnsi="Arial" w:cs="Arial"/>
        </w:rPr>
      </w:pPr>
      <w:r w:rsidRPr="00954B2A">
        <w:rPr>
          <w:rFonts w:ascii="Arial" w:hAnsi="Arial" w:cs="Arial"/>
        </w:rPr>
        <w:t>L’osservazione</w:t>
      </w:r>
    </w:p>
    <w:p w:rsidR="00954B2A" w:rsidRPr="00954B2A" w:rsidRDefault="00954B2A" w:rsidP="00954B2A">
      <w:pPr>
        <w:ind w:left="360"/>
        <w:rPr>
          <w:rFonts w:ascii="Arial" w:hAnsi="Arial" w:cs="Arial"/>
        </w:rPr>
      </w:pPr>
      <w:r w:rsidRPr="00954B2A">
        <w:rPr>
          <w:rFonts w:ascii="Arial" w:hAnsi="Arial" w:cs="Arial"/>
        </w:rPr>
        <w:t>L’inchiesta: il questionario e l’intervista strutturata</w:t>
      </w:r>
    </w:p>
    <w:p w:rsidR="00954B2A" w:rsidRPr="00954B2A" w:rsidRDefault="00954B2A" w:rsidP="00954B2A">
      <w:pPr>
        <w:ind w:left="360"/>
        <w:rPr>
          <w:rFonts w:ascii="Arial" w:hAnsi="Arial" w:cs="Arial"/>
        </w:rPr>
      </w:pPr>
      <w:r w:rsidRPr="00954B2A">
        <w:rPr>
          <w:rFonts w:ascii="Arial" w:hAnsi="Arial" w:cs="Arial"/>
        </w:rPr>
        <w:t>Le interviste libere e le storie di vita</w:t>
      </w:r>
    </w:p>
    <w:p w:rsidR="00954B2A" w:rsidRPr="00954B2A" w:rsidRDefault="00954B2A" w:rsidP="00954B2A">
      <w:pPr>
        <w:ind w:left="360"/>
        <w:rPr>
          <w:rFonts w:ascii="Arial" w:hAnsi="Arial" w:cs="Arial"/>
        </w:rPr>
      </w:pPr>
      <w:r w:rsidRPr="00954B2A">
        <w:rPr>
          <w:rFonts w:ascii="Arial" w:hAnsi="Arial" w:cs="Arial"/>
        </w:rPr>
        <w:t>L’analisi dei documenti</w:t>
      </w:r>
    </w:p>
    <w:p w:rsidR="00954B2A" w:rsidRDefault="00954B2A" w:rsidP="00954B2A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 p</w:t>
      </w:r>
      <w:r w:rsidR="00D53C70">
        <w:rPr>
          <w:rFonts w:ascii="Arial" w:hAnsi="Arial" w:cs="Arial"/>
          <w:b/>
        </w:rPr>
        <w:t xml:space="preserve">ossibili </w:t>
      </w:r>
      <w:r>
        <w:rPr>
          <w:rFonts w:ascii="Arial" w:hAnsi="Arial" w:cs="Arial"/>
          <w:b/>
        </w:rPr>
        <w:t>imprevisti della ricerca</w:t>
      </w:r>
    </w:p>
    <w:p w:rsidR="00954B2A" w:rsidRPr="00D53C70" w:rsidRDefault="00D53C70" w:rsidP="00D53C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L’e</w:t>
      </w:r>
      <w:r w:rsidR="00954B2A" w:rsidRPr="00D53C70">
        <w:rPr>
          <w:rFonts w:ascii="Arial" w:hAnsi="Arial" w:cs="Arial"/>
        </w:rPr>
        <w:t>ffetto Hawthorne</w:t>
      </w:r>
    </w:p>
    <w:p w:rsidR="00954B2A" w:rsidRPr="00D53C70" w:rsidRDefault="00D53C70" w:rsidP="00D53C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954B2A" w:rsidRPr="00D53C70">
        <w:rPr>
          <w:rFonts w:ascii="Arial" w:hAnsi="Arial" w:cs="Arial"/>
        </w:rPr>
        <w:t>La serendipity</w:t>
      </w:r>
    </w:p>
    <w:p w:rsidR="00C54142" w:rsidRPr="00007F51" w:rsidRDefault="00D53C70" w:rsidP="00007F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07F51">
        <w:rPr>
          <w:rFonts w:ascii="Arial" w:hAnsi="Arial" w:cs="Arial"/>
          <w:b/>
        </w:rPr>
        <w:t xml:space="preserve">     </w:t>
      </w:r>
      <w:r w:rsidR="00954B2A" w:rsidRPr="00007F51">
        <w:rPr>
          <w:rFonts w:ascii="Arial" w:hAnsi="Arial" w:cs="Arial"/>
          <w:b/>
        </w:rPr>
        <w:t>Un esempio di ricerca in sociologia:</w:t>
      </w:r>
      <w:r w:rsidR="00954B2A" w:rsidRPr="00D53C70">
        <w:rPr>
          <w:rFonts w:ascii="Arial" w:hAnsi="Arial" w:cs="Arial"/>
        </w:rPr>
        <w:t xml:space="preserve"> Becker e i musicisti da ballo</w:t>
      </w:r>
    </w:p>
    <w:p w:rsidR="00772022" w:rsidRPr="00772022" w:rsidRDefault="00772022" w:rsidP="00772022">
      <w:pPr>
        <w:widowControl/>
        <w:autoSpaceDE/>
        <w:autoSpaceDN/>
        <w:rPr>
          <w:rFonts w:ascii="Arial" w:hAnsi="Arial" w:cs="Arial"/>
          <w:b/>
          <w:lang w:eastAsia="it-IT"/>
        </w:rPr>
      </w:pPr>
    </w:p>
    <w:p w:rsidR="00772022" w:rsidRPr="00772022" w:rsidRDefault="00772022" w:rsidP="00772022">
      <w:pPr>
        <w:widowControl/>
        <w:autoSpaceDE/>
        <w:autoSpaceDN/>
        <w:rPr>
          <w:rFonts w:ascii="Arial" w:hAnsi="Arial" w:cs="Arial"/>
          <w:i/>
          <w:lang w:eastAsia="it-IT"/>
        </w:rPr>
      </w:pPr>
    </w:p>
    <w:p w:rsidR="00406B8B" w:rsidRPr="009A6525" w:rsidRDefault="00406B8B" w:rsidP="00406B8B">
      <w:pPr>
        <w:rPr>
          <w:rFonts w:ascii="Arial" w:hAnsi="Arial" w:cs="Arial"/>
          <w:b/>
          <w:bCs/>
        </w:rPr>
      </w:pPr>
      <w:r w:rsidRPr="009A6525">
        <w:rPr>
          <w:rFonts w:ascii="Arial" w:hAnsi="Arial" w:cs="Arial"/>
          <w:b/>
          <w:bCs/>
        </w:rPr>
        <w:t xml:space="preserve">Materiale didattico oltre ai libri di testo: </w:t>
      </w:r>
      <w:r w:rsidRPr="009A6525">
        <w:rPr>
          <w:rFonts w:ascii="Arial" w:hAnsi="Arial" w:cs="Arial"/>
          <w:bCs/>
        </w:rPr>
        <w:t>Slide</w:t>
      </w:r>
      <w:r w:rsidR="00B630E3">
        <w:rPr>
          <w:rFonts w:ascii="Arial" w:hAnsi="Arial" w:cs="Arial"/>
          <w:bCs/>
        </w:rPr>
        <w:t xml:space="preserve"> e documenti forniti</w:t>
      </w:r>
      <w:r w:rsidRPr="009A6525">
        <w:rPr>
          <w:rFonts w:ascii="Arial" w:hAnsi="Arial" w:cs="Arial"/>
          <w:bCs/>
        </w:rPr>
        <w:t xml:space="preserve"> dal docente e visione di video</w:t>
      </w:r>
    </w:p>
    <w:p w:rsidR="00970ECB" w:rsidRDefault="00970ECB" w:rsidP="00B630E3">
      <w:pPr>
        <w:pStyle w:val="Corpotesto"/>
        <w:spacing w:line="480" w:lineRule="auto"/>
        <w:ind w:left="0" w:right="6138" w:firstLine="0"/>
        <w:rPr>
          <w:rFonts w:ascii="Arial" w:hAnsi="Arial" w:cs="Arial"/>
          <w:spacing w:val="-58"/>
          <w:sz w:val="22"/>
          <w:szCs w:val="22"/>
        </w:rPr>
      </w:pPr>
    </w:p>
    <w:p w:rsidR="00970ECB" w:rsidRDefault="00970ECB" w:rsidP="00970ECB">
      <w:pPr>
        <w:pStyle w:val="Corpotesto"/>
        <w:spacing w:line="480" w:lineRule="auto"/>
        <w:ind w:right="187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rappresentanti degli studenti                                                                 L’insegnante</w:t>
      </w:r>
    </w:p>
    <w:p w:rsidR="00F72B5D" w:rsidRDefault="00F72B5D" w:rsidP="00970ECB">
      <w:pPr>
        <w:pStyle w:val="Corpotesto"/>
        <w:spacing w:line="480" w:lineRule="auto"/>
        <w:ind w:right="187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Chiara Crippa</w:t>
      </w:r>
    </w:p>
    <w:p w:rsidR="00970ECB" w:rsidRDefault="00970ECB" w:rsidP="00970ECB">
      <w:pPr>
        <w:pStyle w:val="Corpotesto"/>
        <w:spacing w:line="480" w:lineRule="auto"/>
        <w:ind w:right="6138"/>
        <w:rPr>
          <w:rFonts w:ascii="Arial" w:hAnsi="Arial" w:cs="Arial"/>
          <w:sz w:val="22"/>
          <w:szCs w:val="22"/>
        </w:rPr>
      </w:pPr>
    </w:p>
    <w:p w:rsidR="00970ECB" w:rsidRDefault="00970ECB" w:rsidP="00B630E3">
      <w:pPr>
        <w:pStyle w:val="Corpotesto"/>
        <w:spacing w:line="480" w:lineRule="auto"/>
        <w:ind w:left="0" w:right="6138" w:firstLine="0"/>
        <w:rPr>
          <w:rFonts w:ascii="Arial" w:hAnsi="Arial" w:cs="Arial"/>
          <w:sz w:val="22"/>
          <w:szCs w:val="22"/>
        </w:rPr>
      </w:pPr>
    </w:p>
    <w:p w:rsidR="00772022" w:rsidRPr="00970ECB" w:rsidRDefault="00CC18FD" w:rsidP="00A33402">
      <w:pPr>
        <w:pStyle w:val="Corpotesto"/>
        <w:spacing w:line="480" w:lineRule="auto"/>
        <w:ind w:left="105" w:right="6138" w:firstLine="0"/>
        <w:rPr>
          <w:rFonts w:ascii="Arial" w:hAnsi="Arial" w:cs="Arial"/>
          <w:sz w:val="22"/>
          <w:szCs w:val="22"/>
        </w:rPr>
        <w:sectPr w:rsidR="00772022" w:rsidRPr="00970ECB" w:rsidSect="00CE7717">
          <w:pgSz w:w="11910" w:h="16840"/>
          <w:pgMar w:top="720" w:right="720" w:bottom="720" w:left="720" w:header="720" w:footer="720" w:gutter="0"/>
          <w:cols w:space="720"/>
          <w:docGrid w:linePitch="299"/>
        </w:sectPr>
      </w:pPr>
      <w:r>
        <w:rPr>
          <w:rFonts w:ascii="Arial" w:hAnsi="Arial" w:cs="Arial"/>
          <w:sz w:val="22"/>
          <w:szCs w:val="22"/>
        </w:rPr>
        <w:t>Mo</w:t>
      </w:r>
      <w:r w:rsidR="00A33402">
        <w:rPr>
          <w:rFonts w:ascii="Arial" w:hAnsi="Arial" w:cs="Arial"/>
          <w:sz w:val="22"/>
          <w:szCs w:val="22"/>
        </w:rPr>
        <w:t>nticello Brianza, 8 giugno  20</w:t>
      </w:r>
      <w:r w:rsidR="00954B2A">
        <w:rPr>
          <w:rFonts w:ascii="Arial" w:hAnsi="Arial" w:cs="Arial"/>
          <w:sz w:val="22"/>
          <w:szCs w:val="22"/>
        </w:rPr>
        <w:t>2</w:t>
      </w:r>
      <w:r w:rsidR="006C373B">
        <w:rPr>
          <w:rFonts w:ascii="Arial" w:hAnsi="Arial" w:cs="Arial"/>
          <w:sz w:val="22"/>
          <w:szCs w:val="22"/>
        </w:rPr>
        <w:t>6</w:t>
      </w: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Coordinamento di Scienze umane</w:t>
      </w: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>
        <w:rPr>
          <w:rFonts w:asciiTheme="minorHAnsi" w:hAnsiTheme="minorHAnsi" w:cstheme="minorHAnsi"/>
          <w:sz w:val="28"/>
          <w:szCs w:val="28"/>
          <w:u w:val="single"/>
        </w:rPr>
        <w:t>Secondo biennio e quinto anno</w:t>
      </w: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GRIGLIA VALUTAZIONE QUESTIONARIO A PUNTI</w:t>
      </w: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Tabella sintetica</w:t>
      </w: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04C4F" w:rsidRDefault="00704C4F" w:rsidP="00704C4F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704C4F" w:rsidRDefault="00704C4F" w:rsidP="00704C4F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bottomFromText="160" w:vertAnchor="page" w:horzAnchor="margin" w:tblpXSpec="center" w:tblpY="3141"/>
        <w:tblW w:w="7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65"/>
        <w:gridCol w:w="796"/>
        <w:gridCol w:w="791"/>
        <w:gridCol w:w="801"/>
        <w:gridCol w:w="884"/>
        <w:gridCol w:w="826"/>
        <w:gridCol w:w="803"/>
        <w:gridCol w:w="887"/>
        <w:gridCol w:w="158"/>
      </w:tblGrid>
      <w:tr w:rsidR="00704C4F" w:rsidTr="00704C4F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GIUDIZIO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Nullo</w:t>
            </w:r>
            <w:proofErr w:type="spellEnd"/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Assolut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Grav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suff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Discr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discr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buono/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ottimo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ecellente</w:t>
            </w:r>
            <w:proofErr w:type="spellEnd"/>
          </w:p>
        </w:tc>
      </w:tr>
      <w:tr w:rsidR="00704C4F" w:rsidTr="00704C4F">
        <w:trPr>
          <w:gridAfter w:val="1"/>
          <w:wAfter w:w="159" w:type="dxa"/>
          <w:trHeight w:val="254"/>
        </w:trPr>
        <w:tc>
          <w:tcPr>
            <w:tcW w:w="9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0-0.1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0.2-0.3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0.4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0.6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0.7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0.8-0.9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704C4F" w:rsidTr="00704C4F">
        <w:trPr>
          <w:gridAfter w:val="1"/>
          <w:wAfter w:w="159" w:type="dxa"/>
          <w:trHeight w:val="25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0-0.2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0.4-0.7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0.8-0.9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1-1.1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1.2-1.3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1.4-1.5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1.6-1.9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704C4F" w:rsidTr="00704C4F">
        <w:trPr>
          <w:trHeight w:val="26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0-0.3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0.6-1.1</w:t>
            </w:r>
          </w:p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1.2-1.4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1.5-1.7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1.8-2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2.1-2.3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2.4-2.9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04C4F" w:rsidRDefault="00704C4F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704C4F" w:rsidTr="00704C4F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CORRISP. IN DECIMI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2-3.5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4-4.5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5-5.5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6-6.5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7-7.5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8-9.5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</w:tbl>
    <w:p w:rsidR="00704C4F" w:rsidRDefault="00704C4F" w:rsidP="00704C4F">
      <w:pPr>
        <w:rPr>
          <w:rFonts w:asciiTheme="minorHAnsi" w:hAnsiTheme="minorHAnsi" w:cstheme="minorHAnsi"/>
          <w:sz w:val="20"/>
          <w:szCs w:val="20"/>
          <w:lang w:eastAsia="it-IT"/>
        </w:rPr>
      </w:pPr>
      <w:r>
        <w:rPr>
          <w:rFonts w:asciiTheme="minorHAnsi" w:hAnsiTheme="minorHAnsi" w:cstheme="minorHAnsi"/>
          <w:sz w:val="20"/>
          <w:szCs w:val="20"/>
        </w:rPr>
        <w:t>NOTE.</w:t>
      </w:r>
    </w:p>
    <w:p w:rsidR="00704C4F" w:rsidRDefault="00704C4F" w:rsidP="00704C4F">
      <w:pPr>
        <w:pStyle w:val="Paragrafoelenco"/>
        <w:widowControl/>
        <w:numPr>
          <w:ilvl w:val="0"/>
          <w:numId w:val="26"/>
        </w:numPr>
        <w:autoSpaceDE/>
        <w:autoSpaceDN/>
        <w:ind w:left="426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Si assegneranno a ciascun quesito punti differenti a seconda della tipologia di domanda (aperta breve o lunga/chiusa/a scelta multipla/di completamento/di conoscenza/di abilità, ecc.). Rif. programmazione di materia “Linee guida per la predisposizione e la valutazione del questionario”</w:t>
      </w:r>
    </w:p>
    <w:p w:rsidR="00704C4F" w:rsidRDefault="00704C4F" w:rsidP="00704C4F">
      <w:pPr>
        <w:pStyle w:val="Paragrafoelenco"/>
        <w:widowControl/>
        <w:numPr>
          <w:ilvl w:val="0"/>
          <w:numId w:val="26"/>
        </w:numPr>
        <w:autoSpaceDE/>
        <w:autoSpaceDN/>
        <w:ind w:left="426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 punteggio parziale, ottenuto dalla somma dei punti assegnati ai singoli quesiti, verrà trasformato in decimi</w:t>
      </w:r>
    </w:p>
    <w:p w:rsidR="00704C4F" w:rsidRDefault="00704C4F" w:rsidP="00704C4F">
      <w:pPr>
        <w:pStyle w:val="Paragrafoelenco"/>
        <w:widowControl/>
        <w:numPr>
          <w:ilvl w:val="0"/>
          <w:numId w:val="26"/>
        </w:numPr>
        <w:autoSpaceDE/>
        <w:autoSpaceDN/>
        <w:ind w:left="426"/>
        <w:contextualSpacing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Per tutte le tipologie di prove la sufficienza corrisponde al 60% del punteggio</w:t>
      </w:r>
    </w:p>
    <w:p w:rsidR="00704C4F" w:rsidRDefault="00704C4F" w:rsidP="00704C4F">
      <w:pPr>
        <w:rPr>
          <w:sz w:val="24"/>
          <w:szCs w:val="24"/>
        </w:rPr>
      </w:pPr>
    </w:p>
    <w:p w:rsidR="00704C4F" w:rsidRDefault="00704C4F" w:rsidP="00704C4F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Tabella analitica</w:t>
      </w:r>
    </w:p>
    <w:p w:rsidR="00704C4F" w:rsidRDefault="00704C4F" w:rsidP="00704C4F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2844"/>
        <w:gridCol w:w="3961"/>
        <w:gridCol w:w="1843"/>
        <w:gridCol w:w="566"/>
        <w:gridCol w:w="568"/>
        <w:gridCol w:w="567"/>
      </w:tblGrid>
      <w:tr w:rsidR="00704C4F" w:rsidTr="00704C4F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Indicatori e descrittori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livelli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giudizi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punti</w:t>
            </w:r>
          </w:p>
        </w:tc>
      </w:tr>
      <w:tr w:rsidR="00704C4F" w:rsidTr="00704C4F"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4F" w:rsidRDefault="00704C4F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:rsidR="00704C4F" w:rsidRDefault="00704C4F">
            <w:pPr>
              <w:rPr>
                <w:rFonts w:asciiTheme="minorHAnsi" w:hAnsiTheme="minorHAnsi" w:cstheme="minorHAnsi"/>
              </w:rPr>
            </w:pPr>
          </w:p>
          <w:p w:rsidR="00704C4F" w:rsidRDefault="00704C4F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7"/>
              </w:numPr>
              <w:autoSpaceDE/>
              <w:autoSpaceDN/>
              <w:ind w:left="451"/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CONOSCENZE:</w:t>
            </w:r>
          </w:p>
          <w:p w:rsidR="00704C4F" w:rsidRDefault="00704C4F">
            <w:pPr>
              <w:pStyle w:val="Paragrafoelenc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conoscenza di concetti, teorie, autori, modelli interpretativi, coordinate spazio-temporali ecc.</w:t>
            </w:r>
          </w:p>
          <w:p w:rsidR="00704C4F" w:rsidRDefault="00704C4F">
            <w:pPr>
              <w:pStyle w:val="Paragrafoelenco"/>
              <w:rPr>
                <w:rFonts w:asciiTheme="minorHAnsi" w:hAnsiTheme="minorHAnsi" w:cstheme="minorHAnsi"/>
              </w:rPr>
            </w:pPr>
          </w:p>
          <w:p w:rsidR="00704C4F" w:rsidRDefault="00704C4F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704C4F" w:rsidRDefault="00704C4F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7"/>
              </w:numPr>
              <w:autoSpaceDE/>
              <w:autoSpaceDN/>
              <w:ind w:left="451"/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ABILITA’/COMPETENZE:  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Comparazione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Analisi/sintesi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applicazione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Argomentazione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Esposizione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Uso lessico tecnico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8"/>
              </w:numPr>
              <w:autoSpaceDE/>
              <w:autoSpaceDN/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Valutazione/critica </w:t>
            </w:r>
          </w:p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complete e approfondite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Padronanza sicura delle abilità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eccellente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704C4F" w:rsidTr="00704C4F">
        <w:trPr>
          <w:trHeight w:val="29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 abbastanza complete ma approfondite/o complete e abbastanza approfondite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Abilità nel complesso buone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Buono-Ottimo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0.8-0.9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1.6-1.9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2.4-2.9</w:t>
            </w: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discrete sia per numero che per approfondimento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Abilità discrete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discreto-più che discreto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1.4-1.5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2.1-2.3</w:t>
            </w: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essenziali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81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Abilità 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Sufficiente/più che </w:t>
            </w:r>
            <w:proofErr w:type="spellStart"/>
            <w:r>
              <w:rPr>
                <w:rFonts w:asciiTheme="minorHAnsi" w:hAnsiTheme="minorHAnsi" w:cstheme="minorHAnsi"/>
              </w:rPr>
              <w:t>suff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1.2-1.3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1.8-2</w:t>
            </w: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36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e abilità parziali/con numerose lacune/qualche errore ripetuto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1-1.1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1.5-1.7</w:t>
            </w: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36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Gravi errori ripetuti/conoscenze/abilità insufficienti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Gravemente</w:t>
            </w: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0.8-0.9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1.2-1.4</w:t>
            </w: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36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Gravissimi errori/conoscenze esigue/abilità molto carenti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assolutamente 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0.2-0.3</w:t>
            </w: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0.4-0.7</w:t>
            </w: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0.6-1.1</w:t>
            </w:r>
          </w:p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04C4F" w:rsidTr="00704C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29"/>
              </w:numPr>
              <w:autoSpaceDE/>
              <w:autoSpaceDN/>
              <w:ind w:left="236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Conoscenze e abilità inconsistenti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nullo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0-0.1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0-0.2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4F" w:rsidRDefault="00704C4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0-0.3</w:t>
            </w:r>
          </w:p>
        </w:tc>
      </w:tr>
    </w:tbl>
    <w:p w:rsidR="00704C4F" w:rsidRDefault="00704C4F" w:rsidP="00704C4F">
      <w:pPr>
        <w:jc w:val="center"/>
        <w:rPr>
          <w:rFonts w:asciiTheme="minorHAnsi" w:eastAsia="Calibri" w:hAnsiTheme="minorHAnsi" w:cstheme="minorHAnsi"/>
          <w:b/>
          <w:sz w:val="20"/>
          <w:szCs w:val="20"/>
          <w:lang w:eastAsia="it-IT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COMPETENZE MINIME</w:t>
      </w:r>
    </w:p>
    <w:p w:rsidR="00704C4F" w:rsidRDefault="00704C4F" w:rsidP="00704C4F">
      <w:pPr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eastAsia="Calibri" w:hAnsiTheme="minorHAnsi" w:cstheme="minorHAnsi"/>
          <w:bCs/>
          <w:sz w:val="20"/>
          <w:szCs w:val="20"/>
          <w:u w:val="single"/>
        </w:rPr>
        <w:t>In terza si presterà attenzione soprattutto su conoscenza e comprensione</w:t>
      </w:r>
      <w:r>
        <w:rPr>
          <w:rFonts w:asciiTheme="minorHAnsi" w:eastAsia="Calibri" w:hAnsiTheme="minorHAnsi" w:cstheme="minorHAnsi"/>
          <w:bCs/>
          <w:sz w:val="20"/>
          <w:szCs w:val="20"/>
        </w:rPr>
        <w:t>, in quarta anche su applicazione, analisi e sintesi, in quinta anche su valutazione</w:t>
      </w:r>
    </w:p>
    <w:p w:rsidR="00704C4F" w:rsidRDefault="00704C4F" w:rsidP="00704C4F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Grigliatabella"/>
        <w:tblW w:w="5480" w:type="pct"/>
        <w:tblInd w:w="-289" w:type="dxa"/>
        <w:tblLook w:val="04A0" w:firstRow="1" w:lastRow="0" w:firstColumn="1" w:lastColumn="0" w:noHBand="0" w:noVBand="1"/>
      </w:tblPr>
      <w:tblGrid>
        <w:gridCol w:w="4561"/>
        <w:gridCol w:w="5991"/>
      </w:tblGrid>
      <w:tr w:rsidR="00704C4F" w:rsidTr="00704C4F">
        <w:trPr>
          <w:trHeight w:val="975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Conoscenza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capacità di richiamare informazioni e dati precedentemente memorizzati a prescindere se l’allievo abbia o no compreso effettivamente il loro significato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30"/>
              </w:numPr>
              <w:autoSpaceDE/>
              <w:autoSpaceDN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Individua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principali paradigmi scientifici di matrice psico-pedagogica e socio-antropologica.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30"/>
              </w:numPr>
              <w:autoSpaceDE/>
              <w:autoSpaceDN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Ricostruisce e contestualizza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principali modelli teorici utilizzati nelle scienze umane</w:t>
            </w:r>
          </w:p>
        </w:tc>
      </w:tr>
      <w:tr w:rsidR="00704C4F" w:rsidTr="00704C4F">
        <w:trPr>
          <w:trHeight w:val="1460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Comprensione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capacità di cogliere il significato di una conoscenza e saperla esprimere in una forma diversa da quella in cui è stata acquisita. </w:t>
            </w:r>
          </w:p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31"/>
              </w:numPr>
              <w:autoSpaceDE/>
              <w:autoSpaceDN/>
              <w:ind w:left="173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Distingue e definisce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principali modelli teorici di riferimento in campo psico-pedagogico e socio-antropologico.</w:t>
            </w:r>
          </w:p>
          <w:p w:rsidR="00704C4F" w:rsidRDefault="00704C4F" w:rsidP="00704C4F">
            <w:pPr>
              <w:pStyle w:val="Standard"/>
              <w:widowControl/>
              <w:numPr>
                <w:ilvl w:val="0"/>
                <w:numId w:val="31"/>
              </w:numPr>
              <w:ind w:left="173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Seleziona e compara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le principali categorie psicologiche, pedagogiche, sociologiche e antropologiche e le principali teorie per comprendere 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classificare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i fenomeni culturali</w:t>
            </w:r>
          </w:p>
          <w:p w:rsidR="00704C4F" w:rsidRDefault="00704C4F" w:rsidP="00704C4F">
            <w:pPr>
              <w:pStyle w:val="Standard"/>
              <w:widowControl/>
              <w:numPr>
                <w:ilvl w:val="0"/>
                <w:numId w:val="31"/>
              </w:numPr>
              <w:ind w:left="173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Utilizza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la terminologia specifica in relazione ai temi trattati.</w:t>
            </w:r>
          </w:p>
        </w:tc>
      </w:tr>
      <w:tr w:rsidR="00704C4F" w:rsidTr="00704C4F">
        <w:trPr>
          <w:trHeight w:val="1702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Applicazione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capacità di impiegare nozioni e concetti conosciuti per risolvere problemi nuovi</w:t>
            </w:r>
          </w:p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Utilizza i principali modelli teorici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 riferimento per interpretare semplici fenomeni culturali del passato e della contemporaneità</w:t>
            </w:r>
          </w:p>
          <w:p w:rsidR="00704C4F" w:rsidRDefault="00704C4F">
            <w:pPr>
              <w:pStyle w:val="Paragrafoelenco"/>
              <w:ind w:left="17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Utilizza le principale categorie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concettuali,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 principali metodi 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alcune tra le principali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tecniche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 raccolta dei dati delle scienze umane</w:t>
            </w:r>
          </w:p>
          <w:p w:rsidR="00704C4F" w:rsidRDefault="00704C4F" w:rsidP="00704C4F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Progetta semplici percorsi di ricerca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 ambito psicologico, pedagogico, sociologico o antropologico (IN QUINTA MOTIVA LE SCELTE OPERATE)</w:t>
            </w:r>
          </w:p>
        </w:tc>
      </w:tr>
      <w:tr w:rsidR="00704C4F" w:rsidTr="00704C4F">
        <w:trPr>
          <w:trHeight w:val="975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Analisi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Capacità di scomporre in elementi un problema o un discorso, per evidenziarne le parti costitutive e per individuare le relazioni che intercorrono tra le parti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Standard"/>
              <w:widowControl/>
              <w:numPr>
                <w:ilvl w:val="0"/>
                <w:numId w:val="32"/>
              </w:numPr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>Conduce analisi a partire da testi, articoli, dati documentari e da conoscenze di connotazione psicologica, pedagogica, sociologica e antropologica</w:t>
            </w:r>
          </w:p>
        </w:tc>
      </w:tr>
      <w:tr w:rsidR="00704C4F" w:rsidTr="00704C4F">
        <w:trPr>
          <w:trHeight w:val="726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Sintesi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Capacità di riunire elementi differenti di conoscenza per formare una nuova struttura unitaria organizzata. 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Conduce sintesi a partire da testi, articoli, dati documentari e conoscenze di natura psicologica, pedagogica, sociologica e antropologica (IN QUINTA ANCHE IN OTTICA MULTIDISCIPLINARE)</w:t>
            </w:r>
          </w:p>
        </w:tc>
      </w:tr>
      <w:tr w:rsidR="00704C4F" w:rsidTr="00704C4F">
        <w:trPr>
          <w:trHeight w:val="28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pStyle w:val="Paragrafoelenco"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SOLO PER QUINTA</w:t>
            </w:r>
          </w:p>
        </w:tc>
      </w:tr>
      <w:tr w:rsidR="00704C4F" w:rsidTr="00704C4F">
        <w:trPr>
          <w:trHeight w:val="1088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Valutazione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capacità di strutturare ed esprimere giudizi, quantitativi e qualitativi, sulla base di criteri assegnati, o scelti dal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soggetto, utilizzando personali standard di apprezzamento scientificamente fondati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C4F" w:rsidRDefault="00704C4F" w:rsidP="00704C4F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spacing w:line="276" w:lineRule="auto"/>
              <w:ind w:left="173" w:hanging="21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Formula semplici ipotesi interpretative,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le supporta con  argomentazioni di tipo scientifico, anche in ottica multidisciplinare</w:t>
            </w:r>
          </w:p>
        </w:tc>
      </w:tr>
    </w:tbl>
    <w:p w:rsidR="00704C4F" w:rsidRDefault="00704C4F" w:rsidP="00704C4F">
      <w:pPr>
        <w:rPr>
          <w:sz w:val="24"/>
          <w:szCs w:val="24"/>
          <w:lang w:eastAsia="it-IT"/>
        </w:rPr>
      </w:pPr>
    </w:p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D13F37" w:rsidRDefault="00D13F37"/>
    <w:p w:rsidR="00772022" w:rsidRDefault="00D13F37">
      <w:r>
        <w:lastRenderedPageBreak/>
        <w:t>GRIGLIA GENERALE DI ISTITUTO</w:t>
      </w:r>
    </w:p>
    <w:p w:rsidR="00D13F37" w:rsidRDefault="00D13F37"/>
    <w:p w:rsidR="00D13F37" w:rsidRDefault="00D13F37">
      <w:r w:rsidRPr="00D13F37">
        <w:drawing>
          <wp:inline distT="0" distB="0" distL="0" distR="0" wp14:anchorId="77A9D51A" wp14:editId="24B91604">
            <wp:extent cx="6120130" cy="62490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13F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705A"/>
    <w:multiLevelType w:val="hybridMultilevel"/>
    <w:tmpl w:val="962CA86E"/>
    <w:lvl w:ilvl="0" w:tplc="80500394">
      <w:start w:val="1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BB5DBA"/>
    <w:multiLevelType w:val="hybridMultilevel"/>
    <w:tmpl w:val="F69ECADC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83471"/>
    <w:multiLevelType w:val="hybridMultilevel"/>
    <w:tmpl w:val="3754D874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158"/>
    <w:multiLevelType w:val="hybridMultilevel"/>
    <w:tmpl w:val="8774F912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02B3"/>
    <w:multiLevelType w:val="hybridMultilevel"/>
    <w:tmpl w:val="59741C6E"/>
    <w:lvl w:ilvl="0" w:tplc="583096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BE5EF9"/>
    <w:multiLevelType w:val="hybridMultilevel"/>
    <w:tmpl w:val="96BC5588"/>
    <w:lvl w:ilvl="0" w:tplc="0410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6" w15:restartNumberingAfterBreak="0">
    <w:nsid w:val="1E6E0C6D"/>
    <w:multiLevelType w:val="hybridMultilevel"/>
    <w:tmpl w:val="1C9615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11EAB"/>
    <w:multiLevelType w:val="hybridMultilevel"/>
    <w:tmpl w:val="6C927F64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 w15:restartNumberingAfterBreak="0">
    <w:nsid w:val="2FFF124D"/>
    <w:multiLevelType w:val="hybridMultilevel"/>
    <w:tmpl w:val="ED5ED168"/>
    <w:lvl w:ilvl="0" w:tplc="898E7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F546F"/>
    <w:multiLevelType w:val="hybridMultilevel"/>
    <w:tmpl w:val="BAA83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D1581"/>
    <w:multiLevelType w:val="hybridMultilevel"/>
    <w:tmpl w:val="CEE82400"/>
    <w:lvl w:ilvl="0" w:tplc="BA5605C6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A7EE1"/>
    <w:multiLevelType w:val="hybridMultilevel"/>
    <w:tmpl w:val="A4A25596"/>
    <w:lvl w:ilvl="0" w:tplc="B4FEF312">
      <w:start w:val="3"/>
      <w:numFmt w:val="decimal"/>
      <w:lvlText w:val="%1."/>
      <w:lvlJc w:val="left"/>
      <w:pPr>
        <w:ind w:left="16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85628710">
      <w:numFmt w:val="bullet"/>
      <w:lvlText w:val=""/>
      <w:lvlJc w:val="left"/>
      <w:pPr>
        <w:ind w:left="152" w:hanging="30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10E68876">
      <w:numFmt w:val="bullet"/>
      <w:lvlText w:val="•"/>
      <w:lvlJc w:val="left"/>
      <w:pPr>
        <w:ind w:left="1882" w:hanging="303"/>
      </w:pPr>
      <w:rPr>
        <w:rFonts w:hint="default"/>
        <w:lang w:val="it-IT" w:eastAsia="en-US" w:bidi="ar-SA"/>
      </w:rPr>
    </w:lvl>
    <w:lvl w:ilvl="3" w:tplc="7E3E7C8A">
      <w:numFmt w:val="bullet"/>
      <w:lvlText w:val="•"/>
      <w:lvlJc w:val="left"/>
      <w:pPr>
        <w:ind w:left="2945" w:hanging="303"/>
      </w:pPr>
      <w:rPr>
        <w:rFonts w:hint="default"/>
        <w:lang w:val="it-IT" w:eastAsia="en-US" w:bidi="ar-SA"/>
      </w:rPr>
    </w:lvl>
    <w:lvl w:ilvl="4" w:tplc="5D5C1A2C">
      <w:numFmt w:val="bullet"/>
      <w:lvlText w:val="•"/>
      <w:lvlJc w:val="left"/>
      <w:pPr>
        <w:ind w:left="4008" w:hanging="303"/>
      </w:pPr>
      <w:rPr>
        <w:rFonts w:hint="default"/>
        <w:lang w:val="it-IT" w:eastAsia="en-US" w:bidi="ar-SA"/>
      </w:rPr>
    </w:lvl>
    <w:lvl w:ilvl="5" w:tplc="75ACB972">
      <w:numFmt w:val="bullet"/>
      <w:lvlText w:val="•"/>
      <w:lvlJc w:val="left"/>
      <w:pPr>
        <w:ind w:left="5071" w:hanging="303"/>
      </w:pPr>
      <w:rPr>
        <w:rFonts w:hint="default"/>
        <w:lang w:val="it-IT" w:eastAsia="en-US" w:bidi="ar-SA"/>
      </w:rPr>
    </w:lvl>
    <w:lvl w:ilvl="6" w:tplc="D03E965A">
      <w:numFmt w:val="bullet"/>
      <w:lvlText w:val="•"/>
      <w:lvlJc w:val="left"/>
      <w:pPr>
        <w:ind w:left="6134" w:hanging="303"/>
      </w:pPr>
      <w:rPr>
        <w:rFonts w:hint="default"/>
        <w:lang w:val="it-IT" w:eastAsia="en-US" w:bidi="ar-SA"/>
      </w:rPr>
    </w:lvl>
    <w:lvl w:ilvl="7" w:tplc="79788F80">
      <w:numFmt w:val="bullet"/>
      <w:lvlText w:val="•"/>
      <w:lvlJc w:val="left"/>
      <w:pPr>
        <w:ind w:left="7197" w:hanging="303"/>
      </w:pPr>
      <w:rPr>
        <w:rFonts w:hint="default"/>
        <w:lang w:val="it-IT" w:eastAsia="en-US" w:bidi="ar-SA"/>
      </w:rPr>
    </w:lvl>
    <w:lvl w:ilvl="8" w:tplc="9E50D626">
      <w:numFmt w:val="bullet"/>
      <w:lvlText w:val="•"/>
      <w:lvlJc w:val="left"/>
      <w:pPr>
        <w:ind w:left="8260" w:hanging="303"/>
      </w:pPr>
      <w:rPr>
        <w:rFonts w:hint="default"/>
        <w:lang w:val="it-IT" w:eastAsia="en-US" w:bidi="ar-SA"/>
      </w:rPr>
    </w:lvl>
  </w:abstractNum>
  <w:abstractNum w:abstractNumId="12" w15:restartNumberingAfterBreak="0">
    <w:nsid w:val="3E0B7025"/>
    <w:multiLevelType w:val="hybridMultilevel"/>
    <w:tmpl w:val="0C58D6DA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92828"/>
    <w:multiLevelType w:val="hybridMultilevel"/>
    <w:tmpl w:val="8E5E250C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B1A55"/>
    <w:multiLevelType w:val="hybridMultilevel"/>
    <w:tmpl w:val="DC985B3A"/>
    <w:lvl w:ilvl="0" w:tplc="49C4765E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0AC358D"/>
    <w:multiLevelType w:val="hybridMultilevel"/>
    <w:tmpl w:val="466897FA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D72AF"/>
    <w:multiLevelType w:val="hybridMultilevel"/>
    <w:tmpl w:val="DDBE5D8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B739D6"/>
    <w:multiLevelType w:val="hybridMultilevel"/>
    <w:tmpl w:val="F4B68A72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E1E01"/>
    <w:multiLevelType w:val="hybridMultilevel"/>
    <w:tmpl w:val="6C7AF34E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31641"/>
    <w:multiLevelType w:val="hybridMultilevel"/>
    <w:tmpl w:val="F41C5D5A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B2D5C"/>
    <w:multiLevelType w:val="hybridMultilevel"/>
    <w:tmpl w:val="18E8FAC2"/>
    <w:lvl w:ilvl="0" w:tplc="96721A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1124C"/>
    <w:multiLevelType w:val="hybridMultilevel"/>
    <w:tmpl w:val="1518ABEE"/>
    <w:lvl w:ilvl="0" w:tplc="56DE0A50">
      <w:start w:val="2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92" w:hanging="360"/>
      </w:pPr>
    </w:lvl>
    <w:lvl w:ilvl="2" w:tplc="0410001B" w:tentative="1">
      <w:start w:val="1"/>
      <w:numFmt w:val="lowerRoman"/>
      <w:lvlText w:val="%3."/>
      <w:lvlJc w:val="right"/>
      <w:pPr>
        <w:ind w:left="2312" w:hanging="180"/>
      </w:pPr>
    </w:lvl>
    <w:lvl w:ilvl="3" w:tplc="0410000F" w:tentative="1">
      <w:start w:val="1"/>
      <w:numFmt w:val="decimal"/>
      <w:lvlText w:val="%4."/>
      <w:lvlJc w:val="left"/>
      <w:pPr>
        <w:ind w:left="3032" w:hanging="360"/>
      </w:pPr>
    </w:lvl>
    <w:lvl w:ilvl="4" w:tplc="04100019" w:tentative="1">
      <w:start w:val="1"/>
      <w:numFmt w:val="lowerLetter"/>
      <w:lvlText w:val="%5."/>
      <w:lvlJc w:val="left"/>
      <w:pPr>
        <w:ind w:left="3752" w:hanging="360"/>
      </w:pPr>
    </w:lvl>
    <w:lvl w:ilvl="5" w:tplc="0410001B" w:tentative="1">
      <w:start w:val="1"/>
      <w:numFmt w:val="lowerRoman"/>
      <w:lvlText w:val="%6."/>
      <w:lvlJc w:val="right"/>
      <w:pPr>
        <w:ind w:left="4472" w:hanging="180"/>
      </w:pPr>
    </w:lvl>
    <w:lvl w:ilvl="6" w:tplc="0410000F" w:tentative="1">
      <w:start w:val="1"/>
      <w:numFmt w:val="decimal"/>
      <w:lvlText w:val="%7."/>
      <w:lvlJc w:val="left"/>
      <w:pPr>
        <w:ind w:left="5192" w:hanging="360"/>
      </w:pPr>
    </w:lvl>
    <w:lvl w:ilvl="7" w:tplc="04100019" w:tentative="1">
      <w:start w:val="1"/>
      <w:numFmt w:val="lowerLetter"/>
      <w:lvlText w:val="%8."/>
      <w:lvlJc w:val="left"/>
      <w:pPr>
        <w:ind w:left="5912" w:hanging="360"/>
      </w:pPr>
    </w:lvl>
    <w:lvl w:ilvl="8" w:tplc="0410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2" w15:restartNumberingAfterBreak="0">
    <w:nsid w:val="59821CA5"/>
    <w:multiLevelType w:val="hybridMultilevel"/>
    <w:tmpl w:val="3D86A53C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E4630"/>
    <w:multiLevelType w:val="hybridMultilevel"/>
    <w:tmpl w:val="D93458A2"/>
    <w:lvl w:ilvl="0" w:tplc="0410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4" w15:restartNumberingAfterBreak="0">
    <w:nsid w:val="5C1549BD"/>
    <w:multiLevelType w:val="hybridMultilevel"/>
    <w:tmpl w:val="52D2A63E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D2712"/>
    <w:multiLevelType w:val="hybridMultilevel"/>
    <w:tmpl w:val="49C464B4"/>
    <w:lvl w:ilvl="0" w:tplc="49C476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74135"/>
    <w:multiLevelType w:val="hybridMultilevel"/>
    <w:tmpl w:val="9BE05260"/>
    <w:lvl w:ilvl="0" w:tplc="B02C04AE">
      <w:start w:val="1"/>
      <w:numFmt w:val="decimal"/>
      <w:lvlText w:val="%1."/>
      <w:lvlJc w:val="left"/>
      <w:pPr>
        <w:ind w:left="87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D766E1AC">
      <w:numFmt w:val="bullet"/>
      <w:lvlText w:val=""/>
      <w:lvlJc w:val="left"/>
      <w:pPr>
        <w:ind w:left="814" w:hanging="30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2F02E662">
      <w:numFmt w:val="bullet"/>
      <w:lvlText w:val="•"/>
      <w:lvlJc w:val="left"/>
      <w:pPr>
        <w:ind w:left="1936" w:hanging="303"/>
      </w:pPr>
      <w:rPr>
        <w:rFonts w:hint="default"/>
        <w:lang w:val="it-IT" w:eastAsia="en-US" w:bidi="ar-SA"/>
      </w:rPr>
    </w:lvl>
    <w:lvl w:ilvl="3" w:tplc="C76C22C8">
      <w:numFmt w:val="bullet"/>
      <w:lvlText w:val="•"/>
      <w:lvlJc w:val="left"/>
      <w:pPr>
        <w:ind w:left="2992" w:hanging="303"/>
      </w:pPr>
      <w:rPr>
        <w:rFonts w:hint="default"/>
        <w:lang w:val="it-IT" w:eastAsia="en-US" w:bidi="ar-SA"/>
      </w:rPr>
    </w:lvl>
    <w:lvl w:ilvl="4" w:tplc="A74C83A6">
      <w:numFmt w:val="bullet"/>
      <w:lvlText w:val="•"/>
      <w:lvlJc w:val="left"/>
      <w:pPr>
        <w:ind w:left="4048" w:hanging="303"/>
      </w:pPr>
      <w:rPr>
        <w:rFonts w:hint="default"/>
        <w:lang w:val="it-IT" w:eastAsia="en-US" w:bidi="ar-SA"/>
      </w:rPr>
    </w:lvl>
    <w:lvl w:ilvl="5" w:tplc="F2EE2522">
      <w:numFmt w:val="bullet"/>
      <w:lvlText w:val="•"/>
      <w:lvlJc w:val="left"/>
      <w:pPr>
        <w:ind w:left="5105" w:hanging="303"/>
      </w:pPr>
      <w:rPr>
        <w:rFonts w:hint="default"/>
        <w:lang w:val="it-IT" w:eastAsia="en-US" w:bidi="ar-SA"/>
      </w:rPr>
    </w:lvl>
    <w:lvl w:ilvl="6" w:tplc="D7DA50BA">
      <w:numFmt w:val="bullet"/>
      <w:lvlText w:val="•"/>
      <w:lvlJc w:val="left"/>
      <w:pPr>
        <w:ind w:left="6161" w:hanging="303"/>
      </w:pPr>
      <w:rPr>
        <w:rFonts w:hint="default"/>
        <w:lang w:val="it-IT" w:eastAsia="en-US" w:bidi="ar-SA"/>
      </w:rPr>
    </w:lvl>
    <w:lvl w:ilvl="7" w:tplc="46AC9D92">
      <w:numFmt w:val="bullet"/>
      <w:lvlText w:val="•"/>
      <w:lvlJc w:val="left"/>
      <w:pPr>
        <w:ind w:left="7217" w:hanging="303"/>
      </w:pPr>
      <w:rPr>
        <w:rFonts w:hint="default"/>
        <w:lang w:val="it-IT" w:eastAsia="en-US" w:bidi="ar-SA"/>
      </w:rPr>
    </w:lvl>
    <w:lvl w:ilvl="8" w:tplc="889ADBA8">
      <w:numFmt w:val="bullet"/>
      <w:lvlText w:val="•"/>
      <w:lvlJc w:val="left"/>
      <w:pPr>
        <w:ind w:left="8273" w:hanging="303"/>
      </w:pPr>
      <w:rPr>
        <w:rFonts w:hint="default"/>
        <w:lang w:val="it-IT" w:eastAsia="en-US" w:bidi="ar-SA"/>
      </w:rPr>
    </w:lvl>
  </w:abstractNum>
  <w:abstractNum w:abstractNumId="27" w15:restartNumberingAfterBreak="0">
    <w:nsid w:val="6828011D"/>
    <w:multiLevelType w:val="hybridMultilevel"/>
    <w:tmpl w:val="D2943570"/>
    <w:lvl w:ilvl="0" w:tplc="65AAA2BE">
      <w:numFmt w:val="bullet"/>
      <w:lvlText w:val="•"/>
      <w:lvlJc w:val="left"/>
      <w:pPr>
        <w:ind w:left="29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E96ECA5A">
      <w:numFmt w:val="bullet"/>
      <w:lvlText w:val="•"/>
      <w:lvlJc w:val="left"/>
      <w:pPr>
        <w:ind w:left="1308" w:hanging="144"/>
      </w:pPr>
      <w:rPr>
        <w:rFonts w:hint="default"/>
        <w:lang w:val="it-IT" w:eastAsia="en-US" w:bidi="ar-SA"/>
      </w:rPr>
    </w:lvl>
    <w:lvl w:ilvl="2" w:tplc="6EF07F2C">
      <w:numFmt w:val="bullet"/>
      <w:lvlText w:val="•"/>
      <w:lvlJc w:val="left"/>
      <w:pPr>
        <w:ind w:left="2317" w:hanging="144"/>
      </w:pPr>
      <w:rPr>
        <w:rFonts w:hint="default"/>
        <w:lang w:val="it-IT" w:eastAsia="en-US" w:bidi="ar-SA"/>
      </w:rPr>
    </w:lvl>
    <w:lvl w:ilvl="3" w:tplc="3EB65396">
      <w:numFmt w:val="bullet"/>
      <w:lvlText w:val="•"/>
      <w:lvlJc w:val="left"/>
      <w:pPr>
        <w:ind w:left="3325" w:hanging="144"/>
      </w:pPr>
      <w:rPr>
        <w:rFonts w:hint="default"/>
        <w:lang w:val="it-IT" w:eastAsia="en-US" w:bidi="ar-SA"/>
      </w:rPr>
    </w:lvl>
    <w:lvl w:ilvl="4" w:tplc="279ABDAC">
      <w:numFmt w:val="bullet"/>
      <w:lvlText w:val="•"/>
      <w:lvlJc w:val="left"/>
      <w:pPr>
        <w:ind w:left="4334" w:hanging="144"/>
      </w:pPr>
      <w:rPr>
        <w:rFonts w:hint="default"/>
        <w:lang w:val="it-IT" w:eastAsia="en-US" w:bidi="ar-SA"/>
      </w:rPr>
    </w:lvl>
    <w:lvl w:ilvl="5" w:tplc="1D58FDBE">
      <w:numFmt w:val="bullet"/>
      <w:lvlText w:val="•"/>
      <w:lvlJc w:val="left"/>
      <w:pPr>
        <w:ind w:left="5343" w:hanging="144"/>
      </w:pPr>
      <w:rPr>
        <w:rFonts w:hint="default"/>
        <w:lang w:val="it-IT" w:eastAsia="en-US" w:bidi="ar-SA"/>
      </w:rPr>
    </w:lvl>
    <w:lvl w:ilvl="6" w:tplc="1E6A4EFC">
      <w:numFmt w:val="bullet"/>
      <w:lvlText w:val="•"/>
      <w:lvlJc w:val="left"/>
      <w:pPr>
        <w:ind w:left="6351" w:hanging="144"/>
      </w:pPr>
      <w:rPr>
        <w:rFonts w:hint="default"/>
        <w:lang w:val="it-IT" w:eastAsia="en-US" w:bidi="ar-SA"/>
      </w:rPr>
    </w:lvl>
    <w:lvl w:ilvl="7" w:tplc="832A5E7C">
      <w:numFmt w:val="bullet"/>
      <w:lvlText w:val="•"/>
      <w:lvlJc w:val="left"/>
      <w:pPr>
        <w:ind w:left="7360" w:hanging="144"/>
      </w:pPr>
      <w:rPr>
        <w:rFonts w:hint="default"/>
        <w:lang w:val="it-IT" w:eastAsia="en-US" w:bidi="ar-SA"/>
      </w:rPr>
    </w:lvl>
    <w:lvl w:ilvl="8" w:tplc="39D04BEC">
      <w:numFmt w:val="bullet"/>
      <w:lvlText w:val="•"/>
      <w:lvlJc w:val="left"/>
      <w:pPr>
        <w:ind w:left="8369" w:hanging="144"/>
      </w:pPr>
      <w:rPr>
        <w:rFonts w:hint="default"/>
        <w:lang w:val="it-IT" w:eastAsia="en-US" w:bidi="ar-SA"/>
      </w:rPr>
    </w:lvl>
  </w:abstractNum>
  <w:abstractNum w:abstractNumId="28" w15:restartNumberingAfterBreak="0">
    <w:nsid w:val="68A126A5"/>
    <w:multiLevelType w:val="hybridMultilevel"/>
    <w:tmpl w:val="A59CECCA"/>
    <w:lvl w:ilvl="0" w:tplc="9AA420BE">
      <w:start w:val="1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92" w:hanging="360"/>
      </w:pPr>
    </w:lvl>
    <w:lvl w:ilvl="2" w:tplc="0410001B" w:tentative="1">
      <w:start w:val="1"/>
      <w:numFmt w:val="lowerRoman"/>
      <w:lvlText w:val="%3."/>
      <w:lvlJc w:val="right"/>
      <w:pPr>
        <w:ind w:left="2312" w:hanging="180"/>
      </w:pPr>
    </w:lvl>
    <w:lvl w:ilvl="3" w:tplc="0410000F" w:tentative="1">
      <w:start w:val="1"/>
      <w:numFmt w:val="decimal"/>
      <w:lvlText w:val="%4."/>
      <w:lvlJc w:val="left"/>
      <w:pPr>
        <w:ind w:left="3032" w:hanging="360"/>
      </w:pPr>
    </w:lvl>
    <w:lvl w:ilvl="4" w:tplc="04100019" w:tentative="1">
      <w:start w:val="1"/>
      <w:numFmt w:val="lowerLetter"/>
      <w:lvlText w:val="%5."/>
      <w:lvlJc w:val="left"/>
      <w:pPr>
        <w:ind w:left="3752" w:hanging="360"/>
      </w:pPr>
    </w:lvl>
    <w:lvl w:ilvl="5" w:tplc="0410001B" w:tentative="1">
      <w:start w:val="1"/>
      <w:numFmt w:val="lowerRoman"/>
      <w:lvlText w:val="%6."/>
      <w:lvlJc w:val="right"/>
      <w:pPr>
        <w:ind w:left="4472" w:hanging="180"/>
      </w:pPr>
    </w:lvl>
    <w:lvl w:ilvl="6" w:tplc="0410000F" w:tentative="1">
      <w:start w:val="1"/>
      <w:numFmt w:val="decimal"/>
      <w:lvlText w:val="%7."/>
      <w:lvlJc w:val="left"/>
      <w:pPr>
        <w:ind w:left="5192" w:hanging="360"/>
      </w:pPr>
    </w:lvl>
    <w:lvl w:ilvl="7" w:tplc="04100019" w:tentative="1">
      <w:start w:val="1"/>
      <w:numFmt w:val="lowerLetter"/>
      <w:lvlText w:val="%8."/>
      <w:lvlJc w:val="left"/>
      <w:pPr>
        <w:ind w:left="5912" w:hanging="360"/>
      </w:pPr>
    </w:lvl>
    <w:lvl w:ilvl="8" w:tplc="0410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9732D20"/>
    <w:multiLevelType w:val="hybridMultilevel"/>
    <w:tmpl w:val="2DC681C8"/>
    <w:lvl w:ilvl="0" w:tplc="0410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 w15:restartNumberingAfterBreak="0">
    <w:nsid w:val="74CB6CCD"/>
    <w:multiLevelType w:val="hybridMultilevel"/>
    <w:tmpl w:val="A30ED2F2"/>
    <w:lvl w:ilvl="0" w:tplc="49C4765E">
      <w:numFmt w:val="bullet"/>
      <w:lvlText w:val="•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5A5A96CE">
      <w:numFmt w:val="bullet"/>
      <w:lvlText w:val="•"/>
      <w:lvlJc w:val="left"/>
      <w:pPr>
        <w:ind w:left="1128" w:hanging="144"/>
      </w:pPr>
      <w:rPr>
        <w:rFonts w:hint="default"/>
        <w:lang w:val="it-IT" w:eastAsia="en-US" w:bidi="ar-SA"/>
      </w:rPr>
    </w:lvl>
    <w:lvl w:ilvl="2" w:tplc="FF142B88">
      <w:numFmt w:val="bullet"/>
      <w:lvlText w:val="•"/>
      <w:lvlJc w:val="left"/>
      <w:pPr>
        <w:ind w:left="2157" w:hanging="144"/>
      </w:pPr>
      <w:rPr>
        <w:rFonts w:hint="default"/>
        <w:lang w:val="it-IT" w:eastAsia="en-US" w:bidi="ar-SA"/>
      </w:rPr>
    </w:lvl>
    <w:lvl w:ilvl="3" w:tplc="8DF20D3C">
      <w:numFmt w:val="bullet"/>
      <w:lvlText w:val="•"/>
      <w:lvlJc w:val="left"/>
      <w:pPr>
        <w:ind w:left="3185" w:hanging="144"/>
      </w:pPr>
      <w:rPr>
        <w:rFonts w:hint="default"/>
        <w:lang w:val="it-IT" w:eastAsia="en-US" w:bidi="ar-SA"/>
      </w:rPr>
    </w:lvl>
    <w:lvl w:ilvl="4" w:tplc="12C6AC9C">
      <w:numFmt w:val="bullet"/>
      <w:lvlText w:val="•"/>
      <w:lvlJc w:val="left"/>
      <w:pPr>
        <w:ind w:left="4214" w:hanging="144"/>
      </w:pPr>
      <w:rPr>
        <w:rFonts w:hint="default"/>
        <w:lang w:val="it-IT" w:eastAsia="en-US" w:bidi="ar-SA"/>
      </w:rPr>
    </w:lvl>
    <w:lvl w:ilvl="5" w:tplc="88828D52">
      <w:numFmt w:val="bullet"/>
      <w:lvlText w:val="•"/>
      <w:lvlJc w:val="left"/>
      <w:pPr>
        <w:ind w:left="5243" w:hanging="144"/>
      </w:pPr>
      <w:rPr>
        <w:rFonts w:hint="default"/>
        <w:lang w:val="it-IT" w:eastAsia="en-US" w:bidi="ar-SA"/>
      </w:rPr>
    </w:lvl>
    <w:lvl w:ilvl="6" w:tplc="05EC83B6">
      <w:numFmt w:val="bullet"/>
      <w:lvlText w:val="•"/>
      <w:lvlJc w:val="left"/>
      <w:pPr>
        <w:ind w:left="6271" w:hanging="144"/>
      </w:pPr>
      <w:rPr>
        <w:rFonts w:hint="default"/>
        <w:lang w:val="it-IT" w:eastAsia="en-US" w:bidi="ar-SA"/>
      </w:rPr>
    </w:lvl>
    <w:lvl w:ilvl="7" w:tplc="67F21A98">
      <w:numFmt w:val="bullet"/>
      <w:lvlText w:val="•"/>
      <w:lvlJc w:val="left"/>
      <w:pPr>
        <w:ind w:left="7300" w:hanging="144"/>
      </w:pPr>
      <w:rPr>
        <w:rFonts w:hint="default"/>
        <w:lang w:val="it-IT" w:eastAsia="en-US" w:bidi="ar-SA"/>
      </w:rPr>
    </w:lvl>
    <w:lvl w:ilvl="8" w:tplc="8880000A">
      <w:numFmt w:val="bullet"/>
      <w:lvlText w:val="•"/>
      <w:lvlJc w:val="left"/>
      <w:pPr>
        <w:ind w:left="8329" w:hanging="144"/>
      </w:pPr>
      <w:rPr>
        <w:rFonts w:hint="default"/>
        <w:lang w:val="it-IT" w:eastAsia="en-US" w:bidi="ar-SA"/>
      </w:rPr>
    </w:lvl>
  </w:abstractNum>
  <w:abstractNum w:abstractNumId="31" w15:restartNumberingAfterBreak="0">
    <w:nsid w:val="7AEA32E6"/>
    <w:multiLevelType w:val="hybridMultilevel"/>
    <w:tmpl w:val="940C0396"/>
    <w:lvl w:ilvl="0" w:tplc="E2D6C32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29"/>
  </w:num>
  <w:num w:numId="4">
    <w:abstractNumId w:val="27"/>
  </w:num>
  <w:num w:numId="5">
    <w:abstractNumId w:val="26"/>
  </w:num>
  <w:num w:numId="6">
    <w:abstractNumId w:val="21"/>
  </w:num>
  <w:num w:numId="7">
    <w:abstractNumId w:val="6"/>
  </w:num>
  <w:num w:numId="8">
    <w:abstractNumId w:val="17"/>
  </w:num>
  <w:num w:numId="9">
    <w:abstractNumId w:val="9"/>
  </w:num>
  <w:num w:numId="10">
    <w:abstractNumId w:val="16"/>
  </w:num>
  <w:num w:numId="11">
    <w:abstractNumId w:val="28"/>
  </w:num>
  <w:num w:numId="12">
    <w:abstractNumId w:val="14"/>
  </w:num>
  <w:num w:numId="13">
    <w:abstractNumId w:val="12"/>
  </w:num>
  <w:num w:numId="14">
    <w:abstractNumId w:val="15"/>
  </w:num>
  <w:num w:numId="15">
    <w:abstractNumId w:val="1"/>
  </w:num>
  <w:num w:numId="16">
    <w:abstractNumId w:val="22"/>
  </w:num>
  <w:num w:numId="17">
    <w:abstractNumId w:val="25"/>
  </w:num>
  <w:num w:numId="18">
    <w:abstractNumId w:val="24"/>
  </w:num>
  <w:num w:numId="19">
    <w:abstractNumId w:val="3"/>
  </w:num>
  <w:num w:numId="20">
    <w:abstractNumId w:val="2"/>
  </w:num>
  <w:num w:numId="21">
    <w:abstractNumId w:val="5"/>
  </w:num>
  <w:num w:numId="22">
    <w:abstractNumId w:val="20"/>
  </w:num>
  <w:num w:numId="23">
    <w:abstractNumId w:val="0"/>
  </w:num>
  <w:num w:numId="24">
    <w:abstractNumId w:val="7"/>
  </w:num>
  <w:num w:numId="25">
    <w:abstractNumId w:val="23"/>
  </w:num>
  <w:num w:numId="26">
    <w:abstractNumId w:val="3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8"/>
  </w:num>
  <w:num w:numId="30">
    <w:abstractNumId w:val="18"/>
  </w:num>
  <w:num w:numId="31">
    <w:abstractNumId w:val="13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22"/>
    <w:rsid w:val="00007F51"/>
    <w:rsid w:val="001272AC"/>
    <w:rsid w:val="001531E7"/>
    <w:rsid w:val="001A50B5"/>
    <w:rsid w:val="001D4C0E"/>
    <w:rsid w:val="001F4311"/>
    <w:rsid w:val="001F4A19"/>
    <w:rsid w:val="0023764F"/>
    <w:rsid w:val="00240CD1"/>
    <w:rsid w:val="0027316F"/>
    <w:rsid w:val="00275936"/>
    <w:rsid w:val="003D7A1B"/>
    <w:rsid w:val="00406B8B"/>
    <w:rsid w:val="00477C42"/>
    <w:rsid w:val="0050275F"/>
    <w:rsid w:val="005048B9"/>
    <w:rsid w:val="00523D92"/>
    <w:rsid w:val="00567DD2"/>
    <w:rsid w:val="005727AA"/>
    <w:rsid w:val="005D239E"/>
    <w:rsid w:val="006C373B"/>
    <w:rsid w:val="00704C4F"/>
    <w:rsid w:val="00772022"/>
    <w:rsid w:val="008E65F7"/>
    <w:rsid w:val="00904752"/>
    <w:rsid w:val="00954B2A"/>
    <w:rsid w:val="00970ECB"/>
    <w:rsid w:val="00975FFF"/>
    <w:rsid w:val="00A257FC"/>
    <w:rsid w:val="00A33402"/>
    <w:rsid w:val="00A3701B"/>
    <w:rsid w:val="00AF354C"/>
    <w:rsid w:val="00B0196E"/>
    <w:rsid w:val="00B630E3"/>
    <w:rsid w:val="00BA18CF"/>
    <w:rsid w:val="00C07CDF"/>
    <w:rsid w:val="00C25E52"/>
    <w:rsid w:val="00C354D8"/>
    <w:rsid w:val="00C511DB"/>
    <w:rsid w:val="00C51624"/>
    <w:rsid w:val="00C54142"/>
    <w:rsid w:val="00CC18FD"/>
    <w:rsid w:val="00CE7717"/>
    <w:rsid w:val="00D13F37"/>
    <w:rsid w:val="00D16950"/>
    <w:rsid w:val="00D53C70"/>
    <w:rsid w:val="00D85D81"/>
    <w:rsid w:val="00DB2B80"/>
    <w:rsid w:val="00E11F97"/>
    <w:rsid w:val="00E1710B"/>
    <w:rsid w:val="00E83390"/>
    <w:rsid w:val="00E925FE"/>
    <w:rsid w:val="00F03BD1"/>
    <w:rsid w:val="00F35E74"/>
    <w:rsid w:val="00F51713"/>
    <w:rsid w:val="00F63A31"/>
    <w:rsid w:val="00F72B5D"/>
    <w:rsid w:val="00F97847"/>
    <w:rsid w:val="00FD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41EB"/>
  <w15:chartTrackingRefBased/>
  <w15:docId w15:val="{EA3D3645-A1B0-4223-8B24-89499B69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7720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772022"/>
    <w:pPr>
      <w:ind w:left="10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720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772022"/>
    <w:pPr>
      <w:ind w:left="250" w:hanging="145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7202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72022"/>
    <w:pPr>
      <w:ind w:left="250" w:hanging="145"/>
    </w:pPr>
  </w:style>
  <w:style w:type="paragraph" w:styleId="Titolo">
    <w:name w:val="Title"/>
    <w:basedOn w:val="Normale"/>
    <w:link w:val="TitoloCarattere"/>
    <w:uiPriority w:val="1"/>
    <w:qFormat/>
    <w:rsid w:val="00772022"/>
    <w:pPr>
      <w:spacing w:line="488" w:lineRule="exact"/>
      <w:ind w:left="3254" w:right="2655"/>
      <w:jc w:val="center"/>
    </w:pPr>
    <w:rPr>
      <w:rFonts w:ascii="Calibri" w:eastAsia="Calibri" w:hAnsi="Calibri" w:cs="Calibri"/>
      <w:b/>
      <w:bCs/>
      <w:sz w:val="40"/>
      <w:szCs w:val="40"/>
    </w:rPr>
  </w:style>
  <w:style w:type="character" w:customStyle="1" w:styleId="TitoloCarattere">
    <w:name w:val="Titolo Carattere"/>
    <w:basedOn w:val="Carpredefinitoparagrafo"/>
    <w:link w:val="Titolo"/>
    <w:uiPriority w:val="1"/>
    <w:rsid w:val="00772022"/>
    <w:rPr>
      <w:rFonts w:ascii="Calibri" w:eastAsia="Calibri" w:hAnsi="Calibri" w:cs="Calibri"/>
      <w:b/>
      <w:bCs/>
      <w:sz w:val="40"/>
      <w:szCs w:val="40"/>
    </w:rPr>
  </w:style>
  <w:style w:type="paragraph" w:styleId="Intestazione">
    <w:name w:val="header"/>
    <w:basedOn w:val="Normale"/>
    <w:link w:val="IntestazioneCarattere"/>
    <w:semiHidden/>
    <w:unhideWhenUsed/>
    <w:rsid w:val="00F63A31"/>
    <w:pPr>
      <w:widowControl/>
      <w:tabs>
        <w:tab w:val="center" w:pos="4819"/>
        <w:tab w:val="right" w:pos="9638"/>
      </w:tabs>
      <w:suppressAutoHyphens/>
      <w:autoSpaceDE/>
      <w:autoSpaceDN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semiHidden/>
    <w:qFormat/>
    <w:rsid w:val="00F63A31"/>
    <w:rPr>
      <w:sz w:val="24"/>
      <w:szCs w:val="24"/>
    </w:rPr>
  </w:style>
  <w:style w:type="paragraph" w:customStyle="1" w:styleId="Standard">
    <w:name w:val="Standard"/>
    <w:rsid w:val="00704C4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Grigliatabella">
    <w:name w:val="Table Grid"/>
    <w:basedOn w:val="Tabellanormale"/>
    <w:uiPriority w:val="39"/>
    <w:rsid w:val="00704C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2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Chiara Crippa</cp:lastModifiedBy>
  <cp:revision>15</cp:revision>
  <dcterms:created xsi:type="dcterms:W3CDTF">2026-05-12T10:52:00Z</dcterms:created>
  <dcterms:modified xsi:type="dcterms:W3CDTF">2026-05-21T16:20:00Z</dcterms:modified>
</cp:coreProperties>
</file>